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BD2" w:rsidRDefault="00345BD2" w:rsidP="00345BD2">
      <w:pPr>
        <w:pStyle w:val="Title"/>
        <w:rPr>
          <w:b/>
          <w:bCs/>
          <w:i/>
          <w:iCs/>
          <w:sz w:val="56"/>
        </w:rPr>
      </w:pPr>
      <w:r w:rsidRPr="00345BD2">
        <w:rPr>
          <w:b/>
          <w:bCs/>
          <w:i/>
          <w:iCs/>
          <w:noProof/>
          <w:sz w:val="56"/>
          <w:lang w:eastAsia="en-GB"/>
        </w:rPr>
        <mc:AlternateContent>
          <mc:Choice Requires="wps">
            <w:drawing>
              <wp:anchor distT="0" distB="0" distL="114300" distR="114300" simplePos="0" relativeHeight="251659264" behindDoc="0" locked="0" layoutInCell="1" allowOverlap="1" wp14:anchorId="594E9F8C" wp14:editId="384BB2D3">
                <wp:simplePos x="0" y="0"/>
                <wp:positionH relativeFrom="column">
                  <wp:posOffset>1219835</wp:posOffset>
                </wp:positionH>
                <wp:positionV relativeFrom="paragraph">
                  <wp:posOffset>332105</wp:posOffset>
                </wp:positionV>
                <wp:extent cx="4248150" cy="131445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8150" cy="1314450"/>
                        </a:xfrm>
                        <a:prstGeom prst="rect">
                          <a:avLst/>
                        </a:prstGeom>
                        <a:solidFill>
                          <a:srgbClr val="FFFFFF"/>
                        </a:solidFill>
                        <a:ln w="9525">
                          <a:noFill/>
                          <a:miter lim="800000"/>
                          <a:headEnd/>
                          <a:tailEnd/>
                        </a:ln>
                      </wps:spPr>
                      <wps:txbx>
                        <w:txbxContent>
                          <w:p w:rsidR="00345BD2" w:rsidRDefault="00345BD2" w:rsidP="00345BD2">
                            <w:pPr>
                              <w:jc w:val="center"/>
                              <w:rPr>
                                <w:b/>
                                <w:bCs/>
                                <w:i/>
                                <w:iCs/>
                                <w:sz w:val="56"/>
                              </w:rPr>
                            </w:pPr>
                            <w:r>
                              <w:rPr>
                                <w:b/>
                                <w:bCs/>
                                <w:i/>
                                <w:iCs/>
                                <w:sz w:val="56"/>
                              </w:rPr>
                              <w:t>The</w:t>
                            </w:r>
                            <w:r>
                              <w:rPr>
                                <w:b/>
                                <w:bCs/>
                                <w:sz w:val="56"/>
                              </w:rPr>
                              <w:t xml:space="preserve"> </w:t>
                            </w:r>
                            <w:r w:rsidRPr="00345BD2">
                              <w:rPr>
                                <w:rFonts w:ascii="Arial" w:hAnsi="Arial" w:cs="Arial"/>
                                <w:b/>
                                <w:outline/>
                                <w:color w:val="000000"/>
                                <w:sz w:val="5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t>CRCE</w:t>
                            </w:r>
                            <w:r>
                              <w:rPr>
                                <w:b/>
                                <w:bCs/>
                                <w:sz w:val="56"/>
                              </w:rPr>
                              <w:t xml:space="preserve"> </w:t>
                            </w:r>
                            <w:r>
                              <w:rPr>
                                <w:b/>
                                <w:bCs/>
                                <w:i/>
                                <w:iCs/>
                                <w:sz w:val="56"/>
                              </w:rPr>
                              <w:t>Newsletter</w:t>
                            </w:r>
                          </w:p>
                          <w:p w:rsidR="00345BD2" w:rsidRDefault="00345BD2" w:rsidP="00345BD2">
                            <w:pPr>
                              <w:pStyle w:val="Subtitle"/>
                              <w:spacing w:before="120"/>
                              <w:rPr>
                                <w:b/>
                                <w:bCs/>
                                <w:sz w:val="22"/>
                              </w:rPr>
                            </w:pPr>
                            <w:r>
                              <w:rPr>
                                <w:b/>
                                <w:bCs/>
                                <w:sz w:val="22"/>
                              </w:rPr>
                              <w:t xml:space="preserve">No.  </w:t>
                            </w:r>
                            <w:r w:rsidR="002729CF">
                              <w:rPr>
                                <w:b/>
                                <w:bCs/>
                                <w:sz w:val="22"/>
                              </w:rPr>
                              <w:t>46</w:t>
                            </w:r>
                            <w:r>
                              <w:rPr>
                                <w:b/>
                                <w:bCs/>
                                <w:sz w:val="22"/>
                              </w:rPr>
                              <w:t xml:space="preserve"> Autumn 20</w:t>
                            </w:r>
                            <w:r w:rsidR="002729CF">
                              <w:rPr>
                                <w:b/>
                                <w:bCs/>
                                <w:sz w:val="22"/>
                              </w:rPr>
                              <w:t>12</w:t>
                            </w:r>
                          </w:p>
                          <w:p w:rsidR="00345BD2" w:rsidRPr="00345BD2" w:rsidRDefault="00345BD2" w:rsidP="00345BD2">
                            <w:pPr>
                              <w:jc w:val="center"/>
                              <w:rPr>
                                <w:b/>
                                <w:sz w:val="22"/>
                                <w:szCs w:val="22"/>
                              </w:rPr>
                            </w:pPr>
                            <w:r w:rsidRPr="00345BD2">
                              <w:rPr>
                                <w:b/>
                                <w:sz w:val="22"/>
                                <w:szCs w:val="22"/>
                              </w:rPr>
                              <w:t>57 Tufton Street, London SW1P 3QL Tel/fax: +44 (0) 20 7233 1050</w:t>
                            </w:r>
                          </w:p>
                          <w:p w:rsidR="00345BD2" w:rsidRDefault="00345BD2" w:rsidP="00345BD2">
                            <w:pPr>
                              <w:jc w:val="center"/>
                            </w:pPr>
                            <w:r>
                              <w:rPr>
                                <w:b/>
                                <w:bCs/>
                              </w:rPr>
                              <w:t>email: crce@trident-net.co.uk  website: www.crce.org.uk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96.05pt;margin-top:26.15pt;width:334.5pt;height:10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" stroked="f">
                <v:textbox>
                  <w:txbxContent>
                    <w:p w:rsidR="00345BD2" w:rsidRDefault="00345BD2" w:rsidP="00345BD2">
                      <w:pPr>
                        <w:jc w:val="center"/>
                        <w:rPr>
                          <w:b/>
                          <w:bCs/>
                          <w:i/>
                          <w:iCs/>
                          <w:sz w:val="56"/>
                        </w:rPr>
                      </w:pPr>
                      <w:r>
                        <w:rPr>
                          <w:b/>
                          <w:bCs/>
                          <w:i/>
                          <w:iCs/>
                          <w:sz w:val="56"/>
                        </w:rPr>
                        <w:t>The</w:t>
                      </w:r>
                      <w:r>
                        <w:rPr>
                          <w:b/>
                          <w:bCs/>
                          <w:sz w:val="56"/>
                        </w:rPr>
                        <w:t xml:space="preserve"> </w:t>
                      </w:r>
                      <w:r w:rsidRPr="00345BD2">
                        <w:rPr>
                          <w:rFonts w:ascii="Arial" w:hAnsi="Arial" w:cs="Arial"/>
                          <w:b/>
                          <w:outline/>
                          <w:color w:val="000000"/>
                          <w:sz w:val="5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t>CRCE</w:t>
                      </w:r>
                      <w:r>
                        <w:rPr>
                          <w:b/>
                          <w:bCs/>
                          <w:sz w:val="56"/>
                        </w:rPr>
                        <w:t xml:space="preserve"> </w:t>
                      </w:r>
                      <w:r>
                        <w:rPr>
                          <w:b/>
                          <w:bCs/>
                          <w:i/>
                          <w:iCs/>
                          <w:sz w:val="56"/>
                        </w:rPr>
                        <w:t>Newsletter</w:t>
                      </w:r>
                    </w:p>
                    <w:p w:rsidR="00345BD2" w:rsidRDefault="00345BD2" w:rsidP="00345BD2">
                      <w:pPr>
                        <w:pStyle w:val="Subtitle"/>
                        <w:spacing w:before="120"/>
                        <w:rPr>
                          <w:b/>
                          <w:bCs/>
                          <w:sz w:val="22"/>
                        </w:rPr>
                      </w:pPr>
                      <w:r>
                        <w:rPr>
                          <w:b/>
                          <w:bCs/>
                          <w:sz w:val="22"/>
                        </w:rPr>
                        <w:t xml:space="preserve">No.  </w:t>
                      </w:r>
                      <w:r w:rsidR="002729CF">
                        <w:rPr>
                          <w:b/>
                          <w:bCs/>
                          <w:sz w:val="22"/>
                        </w:rPr>
                        <w:t>46</w:t>
                      </w:r>
                      <w:r>
                        <w:rPr>
                          <w:b/>
                          <w:bCs/>
                          <w:sz w:val="22"/>
                        </w:rPr>
                        <w:t xml:space="preserve"> Autumn 20</w:t>
                      </w:r>
                      <w:r w:rsidR="002729CF">
                        <w:rPr>
                          <w:b/>
                          <w:bCs/>
                          <w:sz w:val="22"/>
                        </w:rPr>
                        <w:t>12</w:t>
                      </w:r>
                    </w:p>
                    <w:p w:rsidR="00345BD2" w:rsidRPr="00345BD2" w:rsidRDefault="00345BD2" w:rsidP="00345BD2">
                      <w:pPr>
                        <w:jc w:val="center"/>
                        <w:rPr>
                          <w:b/>
                          <w:sz w:val="22"/>
                          <w:szCs w:val="22"/>
                        </w:rPr>
                      </w:pPr>
                      <w:r w:rsidRPr="00345BD2">
                        <w:rPr>
                          <w:b/>
                          <w:sz w:val="22"/>
                          <w:szCs w:val="22"/>
                        </w:rPr>
                        <w:t>57 Tufton Street, London SW1P 3QL Tel/fax: +44 (0) 20 7233 1050</w:t>
                      </w:r>
                    </w:p>
                    <w:p w:rsidR="00345BD2" w:rsidRDefault="00345BD2" w:rsidP="00345BD2">
                      <w:pPr>
                        <w:jc w:val="center"/>
                      </w:pPr>
                      <w:r>
                        <w:rPr>
                          <w:b/>
                          <w:bCs/>
                        </w:rPr>
                        <w:t>email: crce@trident-net.co.uk  website: www.crce.org.uk</w:t>
                      </w:r>
                    </w:p>
                  </w:txbxContent>
                </v:textbox>
              </v:shape>
            </w:pict>
          </mc:Fallback>
        </mc:AlternateContent>
      </w:r>
    </w:p>
    <w:p w:rsidR="00345BD2" w:rsidRDefault="00345BD2" w:rsidP="00345BD2">
      <w:pPr>
        <w:pStyle w:val="Heading1"/>
        <w:rPr>
          <w:sz w:val="26"/>
        </w:rPr>
        <w:sectPr w:rsidR="00345BD2" w:rsidSect="00345BD2">
          <w:footerReference w:type="even" r:id="rId9"/>
          <w:footerReference w:type="default" r:id="rId10"/>
          <w:pgSz w:w="12240" w:h="15840"/>
          <w:pgMar w:top="362" w:right="1611" w:bottom="480" w:left="839" w:header="480" w:footer="240" w:gutter="0"/>
          <w:cols w:space="720"/>
          <w:noEndnote/>
          <w:titlePg/>
        </w:sectPr>
      </w:pPr>
    </w:p>
    <w:p w:rsidR="00345BD2" w:rsidRDefault="00345BD2" w:rsidP="00345BD2">
      <w:pPr>
        <w:pStyle w:val="Heading1"/>
      </w:pPr>
    </w:p>
    <w:p w:rsidR="00345BD2" w:rsidRDefault="00345BD2" w:rsidP="00345BD2">
      <w:pPr>
        <w:pStyle w:val="Heading1"/>
        <w:rPr>
          <w:sz w:val="24"/>
        </w:rPr>
      </w:pPr>
    </w:p>
    <w:p w:rsidR="00345BD2" w:rsidRDefault="00345BD2" w:rsidP="00345BD2">
      <w:pPr>
        <w:pStyle w:val="Heading1"/>
        <w:jc w:val="both"/>
        <w:rPr>
          <w:sz w:val="24"/>
        </w:rPr>
      </w:pPr>
    </w:p>
    <w:p w:rsidR="00345BD2" w:rsidRDefault="00345BD2" w:rsidP="00345BD2">
      <w:pPr>
        <w:pStyle w:val="Heading1"/>
        <w:jc w:val="both"/>
        <w:rPr>
          <w:sz w:val="24"/>
        </w:rPr>
      </w:pPr>
    </w:p>
    <w:p w:rsidR="00345BD2" w:rsidRDefault="00345BD2" w:rsidP="00345BD2">
      <w:pPr>
        <w:pStyle w:val="Heading1"/>
        <w:jc w:val="both"/>
        <w:rPr>
          <w:sz w:val="24"/>
        </w:rPr>
      </w:pPr>
    </w:p>
    <w:p w:rsidR="00345BD2" w:rsidRDefault="00345BD2" w:rsidP="00345BD2">
      <w:pPr>
        <w:pStyle w:val="Heading1"/>
        <w:jc w:val="both"/>
        <w:rPr>
          <w:sz w:val="24"/>
        </w:rPr>
      </w:pPr>
    </w:p>
    <w:p w:rsidR="00345BD2" w:rsidRDefault="00345BD2" w:rsidP="00345BD2">
      <w:pPr>
        <w:pStyle w:val="Heading1"/>
        <w:jc w:val="both"/>
        <w:rPr>
          <w:sz w:val="24"/>
        </w:rPr>
      </w:pPr>
    </w:p>
    <w:p w:rsidR="00345BD2" w:rsidRDefault="00345BD2" w:rsidP="00C3109C">
      <w:pPr>
        <w:pStyle w:val="Heading1"/>
        <w:jc w:val="both"/>
        <w:rPr>
          <w:sz w:val="24"/>
        </w:rPr>
      </w:pPr>
    </w:p>
    <w:p w:rsidR="00345BD2" w:rsidRPr="009F5C29" w:rsidRDefault="00345BD2" w:rsidP="00C3109C">
      <w:pPr>
        <w:pStyle w:val="Heading1"/>
        <w:jc w:val="both"/>
        <w:rPr>
          <w:sz w:val="24"/>
        </w:rPr>
      </w:pPr>
      <w:r w:rsidRPr="009F5C29">
        <w:rPr>
          <w:sz w:val="24"/>
        </w:rPr>
        <w:t>Colloquium in Slovenia</w:t>
      </w:r>
    </w:p>
    <w:p w:rsidR="00345BD2" w:rsidRDefault="00345BD2" w:rsidP="00C3109C">
      <w:pPr>
        <w:pStyle w:val="p3"/>
        <w:widowControl/>
        <w:tabs>
          <w:tab w:val="clear" w:pos="204"/>
        </w:tabs>
        <w:autoSpaceDE/>
        <w:autoSpaceDN/>
        <w:adjustRightInd/>
        <w:spacing w:line="240" w:lineRule="auto"/>
        <w:jc w:val="both"/>
        <w:rPr>
          <w:lang w:val="en-GB"/>
        </w:rPr>
        <w:sectPr w:rsidR="00345BD2">
          <w:type w:val="continuous"/>
          <w:pgSz w:w="12240" w:h="15840"/>
          <w:pgMar w:top="362" w:right="1611" w:bottom="480" w:left="839" w:header="480" w:footer="240" w:gutter="0"/>
          <w:cols w:space="720"/>
          <w:noEndnote/>
        </w:sectPr>
      </w:pPr>
    </w:p>
    <w:p w:rsidR="002729CF" w:rsidRPr="002729CF" w:rsidRDefault="009F5C29" w:rsidP="00C3109C">
      <w:pPr>
        <w:jc w:val="both"/>
        <w:rPr>
          <w:sz w:val="22"/>
          <w:szCs w:val="22"/>
        </w:rPr>
      </w:pPr>
      <w:r w:rsidRPr="002729CF">
        <w:rPr>
          <w:sz w:val="22"/>
          <w:szCs w:val="22"/>
        </w:rPr>
        <w:lastRenderedPageBreak/>
        <w:t xml:space="preserve"> </w:t>
      </w:r>
      <w:r w:rsidR="00345BD2" w:rsidRPr="002729CF">
        <w:rPr>
          <w:sz w:val="22"/>
          <w:szCs w:val="22"/>
        </w:rPr>
        <w:t>“</w:t>
      </w:r>
      <w:r w:rsidR="002729CF" w:rsidRPr="002729CF">
        <w:rPr>
          <w:sz w:val="22"/>
          <w:szCs w:val="22"/>
        </w:rPr>
        <w:t>In my opinion the conference was a great success. Everyone seemed to enjoy themselves, the atmosphere was lively, and proceedings ran smoothly. Once again we were hosted by the delightful Pension Zaplata, who made our stay comfortable and provided delicious meals!</w:t>
      </w:r>
    </w:p>
    <w:p w:rsidR="002729CF" w:rsidRPr="002729CF" w:rsidRDefault="002729CF" w:rsidP="00C3109C">
      <w:pPr>
        <w:jc w:val="both"/>
        <w:rPr>
          <w:sz w:val="22"/>
          <w:szCs w:val="22"/>
        </w:rPr>
      </w:pPr>
    </w:p>
    <w:p w:rsidR="002729CF" w:rsidRPr="002729CF" w:rsidRDefault="002729CF" w:rsidP="00C3109C">
      <w:pPr>
        <w:jc w:val="both"/>
        <w:rPr>
          <w:sz w:val="22"/>
          <w:szCs w:val="22"/>
        </w:rPr>
      </w:pPr>
      <w:r w:rsidRPr="002729CF">
        <w:rPr>
          <w:sz w:val="22"/>
          <w:szCs w:val="22"/>
        </w:rPr>
        <w:t xml:space="preserve">The theme of the colloquium was “The Lure of State Capitalism.” It incorporated three discussions; including a sub-topic on the utility and predictive power of economics as an analytical tool. In total around twenty academics attended from eleven different countries.  </w:t>
      </w:r>
    </w:p>
    <w:p w:rsidR="002729CF" w:rsidRPr="002729CF" w:rsidRDefault="002729CF" w:rsidP="00C3109C">
      <w:pPr>
        <w:jc w:val="both"/>
        <w:rPr>
          <w:sz w:val="22"/>
          <w:szCs w:val="22"/>
        </w:rPr>
      </w:pPr>
    </w:p>
    <w:p w:rsidR="002729CF" w:rsidRPr="002729CF" w:rsidRDefault="002729CF" w:rsidP="00C3109C">
      <w:pPr>
        <w:jc w:val="both"/>
        <w:rPr>
          <w:sz w:val="22"/>
          <w:szCs w:val="22"/>
        </w:rPr>
      </w:pPr>
      <w:r w:rsidRPr="002729CF">
        <w:rPr>
          <w:sz w:val="22"/>
          <w:szCs w:val="22"/>
        </w:rPr>
        <w:t>Tomasz Mickiewicz gave a particularly interesting talk on corruption.  Continuing a topic discussed last year – whether corruption can ever be efficient – he outlined how corruption, whilst it may improve the welfare of the two parties involved, will always be inefficient. The exception is if the principal’s objectives are criminal. Only then should corruption should be accepted, because the agent would generally make better use of the money than the principal.</w:t>
      </w:r>
    </w:p>
    <w:p w:rsidR="002729CF" w:rsidRPr="002729CF" w:rsidRDefault="002729CF" w:rsidP="00C3109C">
      <w:pPr>
        <w:jc w:val="both"/>
        <w:rPr>
          <w:sz w:val="22"/>
          <w:szCs w:val="22"/>
        </w:rPr>
      </w:pPr>
    </w:p>
    <w:p w:rsidR="002729CF" w:rsidRPr="002729CF" w:rsidRDefault="002729CF" w:rsidP="00C3109C">
      <w:pPr>
        <w:jc w:val="both"/>
        <w:rPr>
          <w:sz w:val="22"/>
          <w:szCs w:val="22"/>
        </w:rPr>
      </w:pPr>
      <w:r w:rsidRPr="002729CF">
        <w:rPr>
          <w:sz w:val="22"/>
          <w:szCs w:val="22"/>
        </w:rPr>
        <w:t xml:space="preserve">The colloquium ended on a discussion of the pros and cons of state capitalism. During this discussion, Roger Sandilands presented the importance of state support to optimise housing finance in China; and Silvana Malle discussed the nature of state corporatism in Russia. </w:t>
      </w:r>
    </w:p>
    <w:p w:rsidR="002729CF" w:rsidRPr="002729CF" w:rsidRDefault="002729CF" w:rsidP="00C3109C">
      <w:pPr>
        <w:jc w:val="both"/>
        <w:rPr>
          <w:sz w:val="22"/>
          <w:szCs w:val="22"/>
        </w:rPr>
      </w:pPr>
    </w:p>
    <w:p w:rsidR="009F5C29" w:rsidRDefault="002729CF" w:rsidP="00C3109C">
      <w:pPr>
        <w:jc w:val="both"/>
        <w:rPr>
          <w:sz w:val="22"/>
          <w:szCs w:val="22"/>
        </w:rPr>
      </w:pPr>
      <w:r w:rsidRPr="002729CF">
        <w:rPr>
          <w:sz w:val="22"/>
          <w:szCs w:val="22"/>
        </w:rPr>
        <w:t>On the final day we visited the historic Pirc family dye-works in Kranj. Darja Okorn made us feel very welcome, and showed us around her fascinating home. It was very interesting to see what the factory would have looked like, and we were shown examples of its work. Before our visit, Lisl took us on a tour of the town, and showed us where the UDBA had observed the Sirc family home during Ljubo’s exile. It was a very illuminating and enjoyable trip.</w:t>
      </w:r>
      <w:r>
        <w:rPr>
          <w:sz w:val="22"/>
          <w:szCs w:val="22"/>
        </w:rPr>
        <w:t xml:space="preserve"> </w:t>
      </w:r>
    </w:p>
    <w:p w:rsidR="002729CF" w:rsidRDefault="002729CF" w:rsidP="00C3109C">
      <w:pPr>
        <w:jc w:val="both"/>
        <w:rPr>
          <w:sz w:val="22"/>
          <w:szCs w:val="22"/>
        </w:rPr>
      </w:pPr>
      <w:r>
        <w:rPr>
          <w:sz w:val="22"/>
          <w:szCs w:val="22"/>
        </w:rPr>
        <w:t>Annie Beadle</w:t>
      </w:r>
      <w:r w:rsidR="009F5C29">
        <w:rPr>
          <w:sz w:val="22"/>
          <w:szCs w:val="22"/>
        </w:rPr>
        <w:t>, CRCE Intern</w:t>
      </w:r>
    </w:p>
    <w:p w:rsidR="00345BD2" w:rsidRDefault="00345BD2" w:rsidP="00C3109C">
      <w:pPr>
        <w:jc w:val="both"/>
        <w:rPr>
          <w:sz w:val="22"/>
        </w:rPr>
      </w:pPr>
    </w:p>
    <w:p w:rsidR="00345BD2" w:rsidRDefault="00A7607C" w:rsidP="00C3109C">
      <w:pPr>
        <w:jc w:val="both"/>
        <w:rPr>
          <w:sz w:val="22"/>
        </w:rPr>
      </w:pPr>
      <w:r>
        <w:rPr>
          <w:noProof/>
          <w:sz w:val="22"/>
          <w:lang w:eastAsia="en-GB"/>
        </w:rPr>
        <w:lastRenderedPageBreak/>
        <w:drawing>
          <wp:inline distT="0" distB="0" distL="0" distR="0" wp14:anchorId="1B99F918" wp14:editId="7CF5DF89">
            <wp:extent cx="2879725" cy="2159794"/>
            <wp:effectExtent l="0" t="0" r="0" b="0"/>
            <wp:docPr id="3" name="Picture 3" descr="C:\Users\lisl\Desktop\Slovenia 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sl\Desktop\Slovenia 06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79725" cy="2159794"/>
                    </a:xfrm>
                    <a:prstGeom prst="rect">
                      <a:avLst/>
                    </a:prstGeom>
                    <a:noFill/>
                    <a:ln>
                      <a:noFill/>
                    </a:ln>
                  </pic:spPr>
                </pic:pic>
              </a:graphicData>
            </a:graphic>
          </wp:inline>
        </w:drawing>
      </w:r>
    </w:p>
    <w:p w:rsidR="00345BD2" w:rsidRPr="008F4EAF" w:rsidRDefault="0049100A" w:rsidP="00C3109C">
      <w:pPr>
        <w:jc w:val="both"/>
        <w:rPr>
          <w:sz w:val="20"/>
          <w:szCs w:val="20"/>
        </w:rPr>
      </w:pPr>
      <w:proofErr w:type="gramStart"/>
      <w:r>
        <w:rPr>
          <w:sz w:val="20"/>
          <w:szCs w:val="20"/>
        </w:rPr>
        <w:t xml:space="preserve">Pirc </w:t>
      </w:r>
      <w:r w:rsidR="00A7607C">
        <w:rPr>
          <w:sz w:val="20"/>
          <w:szCs w:val="20"/>
        </w:rPr>
        <w:t>memorabilia in the Monga</w:t>
      </w:r>
      <w:r w:rsidR="009F5C29">
        <w:rPr>
          <w:sz w:val="20"/>
          <w:szCs w:val="20"/>
        </w:rPr>
        <w:t>.</w:t>
      </w:r>
      <w:proofErr w:type="gramEnd"/>
      <w:r w:rsidR="009F5C29">
        <w:rPr>
          <w:sz w:val="20"/>
          <w:szCs w:val="20"/>
        </w:rPr>
        <w:t xml:space="preserve"> Photo: R. Sandilands</w:t>
      </w:r>
    </w:p>
    <w:p w:rsidR="00345BD2" w:rsidRDefault="00345BD2" w:rsidP="00C3109C">
      <w:pPr>
        <w:jc w:val="both"/>
        <w:rPr>
          <w:sz w:val="22"/>
        </w:rPr>
      </w:pPr>
    </w:p>
    <w:p w:rsidR="0033568E" w:rsidRPr="00E10EF4" w:rsidRDefault="0033568E" w:rsidP="00C3109C">
      <w:pPr>
        <w:jc w:val="both"/>
        <w:rPr>
          <w:sz w:val="22"/>
          <w:szCs w:val="22"/>
        </w:rPr>
      </w:pPr>
      <w:r w:rsidRPr="00E10EF4">
        <w:rPr>
          <w:sz w:val="22"/>
          <w:szCs w:val="22"/>
        </w:rPr>
        <w:t>Stefan Hedlund writes:</w:t>
      </w:r>
    </w:p>
    <w:p w:rsidR="003D2AA7" w:rsidRPr="00E10EF4" w:rsidRDefault="003D2AA7" w:rsidP="00C3109C">
      <w:pPr>
        <w:jc w:val="both"/>
        <w:rPr>
          <w:sz w:val="22"/>
          <w:szCs w:val="22"/>
        </w:rPr>
      </w:pPr>
      <w:r w:rsidRPr="00E10EF4">
        <w:rPr>
          <w:sz w:val="22"/>
          <w:szCs w:val="22"/>
        </w:rPr>
        <w:t xml:space="preserve">“I have particularly fond memories of our </w:t>
      </w:r>
      <w:r w:rsidR="0033568E" w:rsidRPr="00E10EF4">
        <w:rPr>
          <w:sz w:val="22"/>
          <w:szCs w:val="22"/>
        </w:rPr>
        <w:t>little outing to Kranj</w:t>
      </w:r>
      <w:r w:rsidR="003540C3" w:rsidRPr="00E10EF4">
        <w:rPr>
          <w:sz w:val="22"/>
          <w:szCs w:val="22"/>
        </w:rPr>
        <w:t>.</w:t>
      </w:r>
      <w:r w:rsidR="0033568E" w:rsidRPr="00E10EF4">
        <w:rPr>
          <w:sz w:val="22"/>
          <w:szCs w:val="22"/>
        </w:rPr>
        <w:t xml:space="preserve"> Hope </w:t>
      </w:r>
      <w:r w:rsidRPr="00E10EF4">
        <w:rPr>
          <w:sz w:val="22"/>
          <w:szCs w:val="22"/>
        </w:rPr>
        <w:t>all works out fine with further financing for the lovely little museum.</w:t>
      </w:r>
      <w:r w:rsidR="0033568E" w:rsidRPr="00E10EF4">
        <w:rPr>
          <w:sz w:val="22"/>
          <w:szCs w:val="22"/>
        </w:rPr>
        <w:t>”</w:t>
      </w:r>
    </w:p>
    <w:p w:rsidR="00345BD2" w:rsidRDefault="00345BD2" w:rsidP="00C3109C">
      <w:pPr>
        <w:pStyle w:val="Heading4"/>
        <w:jc w:val="both"/>
      </w:pPr>
    </w:p>
    <w:p w:rsidR="00604F2A" w:rsidRDefault="007E011B" w:rsidP="00C3109C">
      <w:pPr>
        <w:pStyle w:val="NoSpacing"/>
        <w:jc w:val="both"/>
        <w:rPr>
          <w:rFonts w:ascii="Times New Roman" w:hAnsi="Times New Roman" w:cs="Times New Roman"/>
          <w:b/>
          <w:i/>
          <w:iCs/>
        </w:rPr>
      </w:pPr>
      <w:r>
        <w:rPr>
          <w:rFonts w:ascii="Times New Roman" w:hAnsi="Times New Roman" w:cs="Times New Roman"/>
          <w:b/>
          <w:i/>
          <w:iCs/>
        </w:rPr>
        <w:t>President Klaus interviewed in The Telegraph</w:t>
      </w:r>
    </w:p>
    <w:p w:rsidR="007E011B" w:rsidRPr="007E011B" w:rsidRDefault="007E011B" w:rsidP="00C3109C">
      <w:pPr>
        <w:spacing w:after="100" w:afterAutospacing="1"/>
        <w:jc w:val="both"/>
        <w:rPr>
          <w:sz w:val="22"/>
          <w:szCs w:val="22"/>
          <w:lang w:eastAsia="en-GB"/>
        </w:rPr>
      </w:pPr>
      <w:r w:rsidRPr="007E011B">
        <w:rPr>
          <w:sz w:val="22"/>
          <w:szCs w:val="22"/>
          <w:lang w:eastAsia="en-GB"/>
        </w:rPr>
        <w:t>"When it comes to the political elites at the top of the countries, it is true, I am isolated," he said. "Especially after our Communist experience, we know, very strongly and possibly more than people in Western Europe, that the process of democracy is more important than the outcome.</w:t>
      </w:r>
    </w:p>
    <w:p w:rsidR="007E011B" w:rsidRPr="007E011B" w:rsidRDefault="007E011B" w:rsidP="00C3109C">
      <w:pPr>
        <w:spacing w:before="100" w:beforeAutospacing="1" w:after="100" w:afterAutospacing="1"/>
        <w:jc w:val="both"/>
        <w:rPr>
          <w:sz w:val="22"/>
          <w:szCs w:val="22"/>
          <w:lang w:eastAsia="en-GB"/>
        </w:rPr>
      </w:pPr>
      <w:r w:rsidRPr="007E011B">
        <w:rPr>
          <w:sz w:val="22"/>
          <w:szCs w:val="22"/>
          <w:lang w:eastAsia="en-GB"/>
        </w:rPr>
        <w:t>"It is an irony of history, I would never have assumed in 1989, that I would be doing this now: that it would be my role to preach the value of democracy."</w:t>
      </w:r>
    </w:p>
    <w:p w:rsidR="007E011B" w:rsidRDefault="007E011B" w:rsidP="00C3109C">
      <w:pPr>
        <w:spacing w:before="100" w:beforeAutospacing="1"/>
        <w:jc w:val="both"/>
        <w:rPr>
          <w:sz w:val="22"/>
          <w:szCs w:val="22"/>
          <w:lang w:eastAsia="en-GB"/>
        </w:rPr>
      </w:pPr>
      <w:r w:rsidRPr="007E011B">
        <w:rPr>
          <w:sz w:val="22"/>
          <w:szCs w:val="22"/>
          <w:lang w:eastAsia="en-GB"/>
        </w:rPr>
        <w:t xml:space="preserve">In his book, </w:t>
      </w:r>
      <w:r w:rsidRPr="003540C3">
        <w:rPr>
          <w:i/>
          <w:sz w:val="22"/>
          <w:szCs w:val="22"/>
          <w:lang w:eastAsia="en-GB"/>
        </w:rPr>
        <w:t>Europe: The Shattering of Illusions</w:t>
      </w:r>
      <w:r w:rsidR="00110DF0">
        <w:rPr>
          <w:sz w:val="22"/>
          <w:szCs w:val="22"/>
          <w:lang w:eastAsia="en-GB"/>
        </w:rPr>
        <w:t>, p</w:t>
      </w:r>
      <w:r w:rsidRPr="007E011B">
        <w:rPr>
          <w:sz w:val="22"/>
          <w:szCs w:val="22"/>
          <w:lang w:eastAsia="en-GB"/>
        </w:rPr>
        <w:t xml:space="preserve">ublished by Bloomsbury </w:t>
      </w:r>
      <w:r w:rsidR="003540C3">
        <w:rPr>
          <w:sz w:val="22"/>
          <w:szCs w:val="22"/>
          <w:lang w:eastAsia="en-GB"/>
        </w:rPr>
        <w:t>in September</w:t>
      </w:r>
      <w:r w:rsidRPr="007E011B">
        <w:rPr>
          <w:sz w:val="22"/>
          <w:szCs w:val="22"/>
          <w:lang w:eastAsia="en-GB"/>
        </w:rPr>
        <w:t xml:space="preserve">, Mr Klaus makes the case that the EU has evolved into its current form because political leaders have found it convenient to turn away from their nation states, where voters have historically been able to hold them to account. </w:t>
      </w:r>
    </w:p>
    <w:p w:rsidR="003540C3" w:rsidRPr="003540C3" w:rsidRDefault="003540C3" w:rsidP="00C3109C">
      <w:pPr>
        <w:spacing w:before="100" w:beforeAutospacing="1"/>
        <w:jc w:val="both"/>
        <w:rPr>
          <w:sz w:val="22"/>
          <w:szCs w:val="22"/>
          <w:lang w:eastAsia="en-GB"/>
        </w:rPr>
      </w:pPr>
      <w:r>
        <w:rPr>
          <w:sz w:val="22"/>
          <w:szCs w:val="22"/>
          <w:lang w:eastAsia="en-GB"/>
        </w:rPr>
        <w:t xml:space="preserve">Full interview: </w:t>
      </w:r>
      <w:hyperlink r:id="rId12" w:history="1">
        <w:r w:rsidRPr="003540C3">
          <w:rPr>
            <w:rStyle w:val="protocol"/>
            <w:sz w:val="22"/>
            <w:szCs w:val="22"/>
            <w:u w:val="single"/>
          </w:rPr>
          <w:t>http://</w:t>
        </w:r>
        <w:r w:rsidRPr="003540C3">
          <w:rPr>
            <w:rStyle w:val="Hyperlink"/>
            <w:color w:val="auto"/>
            <w:sz w:val="22"/>
            <w:szCs w:val="22"/>
          </w:rPr>
          <w:t>bitly.com/TEj3cf</w:t>
        </w:r>
      </w:hyperlink>
    </w:p>
    <w:p w:rsidR="003540C3" w:rsidRDefault="003540C3" w:rsidP="00C3109C">
      <w:pPr>
        <w:pStyle w:val="NoSpacing"/>
        <w:jc w:val="both"/>
        <w:rPr>
          <w:rFonts w:ascii="Times New Roman" w:hAnsi="Times New Roman" w:cs="Times New Roman"/>
          <w:b/>
          <w:i/>
          <w:iCs/>
        </w:rPr>
      </w:pPr>
    </w:p>
    <w:p w:rsidR="004E67EE" w:rsidRDefault="004E67EE" w:rsidP="00C3109C">
      <w:pPr>
        <w:pStyle w:val="NoSpacing"/>
        <w:jc w:val="both"/>
        <w:rPr>
          <w:rFonts w:ascii="Times New Roman" w:hAnsi="Times New Roman" w:cs="Times New Roman"/>
          <w:b/>
          <w:i/>
          <w:iCs/>
        </w:rPr>
      </w:pPr>
    </w:p>
    <w:p w:rsidR="004E67EE" w:rsidRDefault="004E67EE" w:rsidP="00C3109C">
      <w:pPr>
        <w:pStyle w:val="NoSpacing"/>
        <w:jc w:val="both"/>
        <w:rPr>
          <w:rFonts w:ascii="Times New Roman" w:hAnsi="Times New Roman" w:cs="Times New Roman"/>
          <w:b/>
          <w:i/>
          <w:iCs/>
        </w:rPr>
      </w:pPr>
    </w:p>
    <w:p w:rsidR="004E67EE" w:rsidRDefault="004E67EE" w:rsidP="00C3109C">
      <w:pPr>
        <w:pStyle w:val="NoSpacing"/>
        <w:jc w:val="both"/>
        <w:rPr>
          <w:rFonts w:ascii="Times New Roman" w:hAnsi="Times New Roman" w:cs="Times New Roman"/>
          <w:b/>
          <w:i/>
          <w:iCs/>
        </w:rPr>
      </w:pPr>
    </w:p>
    <w:p w:rsidR="00345BD2" w:rsidRPr="009F5C29" w:rsidRDefault="00604F2A" w:rsidP="00C3109C">
      <w:pPr>
        <w:pStyle w:val="NoSpacing"/>
        <w:jc w:val="both"/>
        <w:rPr>
          <w:rFonts w:ascii="Times New Roman" w:hAnsi="Times New Roman" w:cs="Times New Roman"/>
          <w:b/>
          <w:i/>
          <w:sz w:val="24"/>
          <w:szCs w:val="24"/>
        </w:rPr>
      </w:pPr>
      <w:r w:rsidRPr="009F5C29">
        <w:rPr>
          <w:rFonts w:ascii="Times New Roman" w:hAnsi="Times New Roman" w:cs="Times New Roman"/>
          <w:b/>
          <w:i/>
          <w:iCs/>
          <w:sz w:val="24"/>
          <w:szCs w:val="24"/>
        </w:rPr>
        <w:lastRenderedPageBreak/>
        <w:t>Book Review</w:t>
      </w:r>
      <w:r w:rsidR="007E011B" w:rsidRPr="009F5C29">
        <w:rPr>
          <w:rFonts w:ascii="Times New Roman" w:hAnsi="Times New Roman" w:cs="Times New Roman"/>
          <w:b/>
          <w:i/>
          <w:iCs/>
          <w:sz w:val="24"/>
          <w:szCs w:val="24"/>
        </w:rPr>
        <w:t xml:space="preserve"> by Keith Miles</w:t>
      </w:r>
      <w:r w:rsidR="00C84D78">
        <w:rPr>
          <w:rFonts w:ascii="Times New Roman" w:hAnsi="Times New Roman" w:cs="Times New Roman"/>
          <w:b/>
          <w:i/>
          <w:iCs/>
          <w:sz w:val="24"/>
          <w:szCs w:val="24"/>
        </w:rPr>
        <w:t xml:space="preserve"> OBE</w:t>
      </w:r>
      <w:bookmarkStart w:id="0" w:name="_GoBack"/>
      <w:bookmarkEnd w:id="0"/>
    </w:p>
    <w:p w:rsidR="00604F2A" w:rsidRPr="00604F2A" w:rsidRDefault="00604F2A" w:rsidP="00C3109C">
      <w:pPr>
        <w:pStyle w:val="NoSpacing"/>
        <w:jc w:val="both"/>
        <w:rPr>
          <w:rFonts w:ascii="Times New Roman" w:hAnsi="Times New Roman" w:cs="Times New Roman"/>
        </w:rPr>
      </w:pPr>
      <w:r w:rsidRPr="00604F2A">
        <w:rPr>
          <w:rFonts w:ascii="Times New Roman" w:hAnsi="Times New Roman" w:cs="Times New Roman"/>
        </w:rPr>
        <w:t>Ed Vulliamy,</w:t>
      </w:r>
      <w:r w:rsidRPr="00604F2A">
        <w:rPr>
          <w:rFonts w:ascii="Times New Roman" w:hAnsi="Times New Roman" w:cs="Times New Roman"/>
          <w:i/>
        </w:rPr>
        <w:t xml:space="preserve"> The War is Dead, Long Live the War: Bosnia – </w:t>
      </w:r>
      <w:r w:rsidRPr="003540C3">
        <w:rPr>
          <w:rFonts w:ascii="Times New Roman" w:hAnsi="Times New Roman" w:cs="Times New Roman"/>
          <w:i/>
        </w:rPr>
        <w:t>The Reckoning</w:t>
      </w:r>
      <w:r w:rsidRPr="00604F2A">
        <w:rPr>
          <w:rFonts w:ascii="Times New Roman" w:hAnsi="Times New Roman" w:cs="Times New Roman"/>
        </w:rPr>
        <w:t xml:space="preserve">, Random House </w:t>
      </w:r>
    </w:p>
    <w:p w:rsidR="00604F2A" w:rsidRPr="00604F2A" w:rsidRDefault="00604F2A" w:rsidP="00C3109C">
      <w:pPr>
        <w:pStyle w:val="NoSpacing"/>
        <w:jc w:val="both"/>
        <w:rPr>
          <w:rFonts w:ascii="Times New Roman" w:hAnsi="Times New Roman" w:cs="Times New Roman"/>
        </w:rPr>
      </w:pPr>
    </w:p>
    <w:p w:rsidR="00604F2A" w:rsidRPr="00604F2A" w:rsidRDefault="00604F2A" w:rsidP="00C3109C">
      <w:pPr>
        <w:pStyle w:val="NoSpacing"/>
        <w:jc w:val="both"/>
        <w:rPr>
          <w:rFonts w:ascii="Times New Roman" w:hAnsi="Times New Roman" w:cs="Times New Roman"/>
        </w:rPr>
      </w:pPr>
      <w:proofErr w:type="spellStart"/>
      <w:r w:rsidRPr="00604F2A">
        <w:rPr>
          <w:rFonts w:ascii="Times New Roman" w:hAnsi="Times New Roman" w:cs="Times New Roman"/>
        </w:rPr>
        <w:t>Miloslav</w:t>
      </w:r>
      <w:proofErr w:type="spellEnd"/>
      <w:r w:rsidRPr="00604F2A">
        <w:rPr>
          <w:rFonts w:ascii="Times New Roman" w:hAnsi="Times New Roman" w:cs="Times New Roman"/>
        </w:rPr>
        <w:t xml:space="preserve"> </w:t>
      </w:r>
      <w:proofErr w:type="spellStart"/>
      <w:r w:rsidRPr="00604F2A">
        <w:rPr>
          <w:rFonts w:ascii="Times New Roman" w:hAnsi="Times New Roman" w:cs="Times New Roman"/>
        </w:rPr>
        <w:t>Samardzic</w:t>
      </w:r>
      <w:proofErr w:type="spellEnd"/>
      <w:r w:rsidRPr="00604F2A">
        <w:rPr>
          <w:rFonts w:ascii="Times New Roman" w:hAnsi="Times New Roman" w:cs="Times New Roman"/>
          <w:i/>
        </w:rPr>
        <w:t>, Cooperation of the Partisans with the Occupiers,</w:t>
      </w:r>
      <w:r w:rsidRPr="00604F2A">
        <w:rPr>
          <w:rFonts w:ascii="Times New Roman" w:hAnsi="Times New Roman" w:cs="Times New Roman"/>
        </w:rPr>
        <w:t xml:space="preserve"> </w:t>
      </w:r>
      <w:proofErr w:type="spellStart"/>
      <w:r w:rsidRPr="00604F2A">
        <w:rPr>
          <w:rFonts w:ascii="Times New Roman" w:hAnsi="Times New Roman" w:cs="Times New Roman"/>
        </w:rPr>
        <w:t>Zalozba</w:t>
      </w:r>
      <w:proofErr w:type="spellEnd"/>
      <w:r w:rsidRPr="00604F2A">
        <w:rPr>
          <w:rFonts w:ascii="Times New Roman" w:hAnsi="Times New Roman" w:cs="Times New Roman"/>
        </w:rPr>
        <w:t xml:space="preserve"> </w:t>
      </w:r>
      <w:proofErr w:type="spellStart"/>
      <w:r w:rsidRPr="00604F2A">
        <w:rPr>
          <w:rFonts w:ascii="Times New Roman" w:hAnsi="Times New Roman" w:cs="Times New Roman"/>
        </w:rPr>
        <w:t>Ignis</w:t>
      </w:r>
      <w:proofErr w:type="spellEnd"/>
      <w:r w:rsidRPr="00604F2A">
        <w:rPr>
          <w:rFonts w:ascii="Times New Roman" w:hAnsi="Times New Roman" w:cs="Times New Roman"/>
        </w:rPr>
        <w:t xml:space="preserve"> (Slovenia) </w:t>
      </w:r>
    </w:p>
    <w:p w:rsidR="00604F2A" w:rsidRPr="00604F2A" w:rsidRDefault="00604F2A" w:rsidP="00C3109C">
      <w:pPr>
        <w:pStyle w:val="NoSpacing"/>
        <w:jc w:val="both"/>
        <w:rPr>
          <w:rFonts w:ascii="Times New Roman" w:hAnsi="Times New Roman" w:cs="Times New Roman"/>
        </w:rPr>
      </w:pPr>
    </w:p>
    <w:p w:rsidR="00604F2A" w:rsidRPr="00604F2A" w:rsidRDefault="00604F2A" w:rsidP="00C3109C">
      <w:pPr>
        <w:pStyle w:val="NoSpacing"/>
        <w:jc w:val="both"/>
        <w:rPr>
          <w:rFonts w:ascii="Times New Roman" w:hAnsi="Times New Roman" w:cs="Times New Roman"/>
        </w:rPr>
      </w:pPr>
      <w:r w:rsidRPr="00604F2A">
        <w:rPr>
          <w:rFonts w:ascii="Times New Roman" w:hAnsi="Times New Roman" w:cs="Times New Roman"/>
        </w:rPr>
        <w:t>It may seem strange to review these two books at the same time,</w:t>
      </w:r>
      <w:r w:rsidR="003540C3">
        <w:rPr>
          <w:rFonts w:ascii="Times New Roman" w:hAnsi="Times New Roman" w:cs="Times New Roman"/>
        </w:rPr>
        <w:t xml:space="preserve"> but </w:t>
      </w:r>
      <w:r w:rsidRPr="00604F2A">
        <w:rPr>
          <w:rFonts w:ascii="Times New Roman" w:hAnsi="Times New Roman" w:cs="Times New Roman"/>
        </w:rPr>
        <w:t>it is interesting to associate these two books in a review.</w:t>
      </w:r>
    </w:p>
    <w:p w:rsidR="00604F2A" w:rsidRPr="00604F2A" w:rsidRDefault="00604F2A" w:rsidP="00C3109C">
      <w:pPr>
        <w:pStyle w:val="NoSpacing"/>
        <w:jc w:val="both"/>
        <w:rPr>
          <w:rFonts w:ascii="Times New Roman" w:hAnsi="Times New Roman" w:cs="Times New Roman"/>
        </w:rPr>
      </w:pPr>
    </w:p>
    <w:p w:rsidR="00604F2A" w:rsidRPr="00604F2A" w:rsidRDefault="00604F2A" w:rsidP="00C3109C">
      <w:pPr>
        <w:pStyle w:val="NoSpacing"/>
        <w:jc w:val="both"/>
        <w:rPr>
          <w:rFonts w:ascii="Times New Roman" w:hAnsi="Times New Roman" w:cs="Times New Roman"/>
        </w:rPr>
      </w:pPr>
      <w:r w:rsidRPr="00604F2A">
        <w:rPr>
          <w:rFonts w:ascii="Times New Roman" w:hAnsi="Times New Roman" w:cs="Times New Roman"/>
        </w:rPr>
        <w:t xml:space="preserve">Ed </w:t>
      </w:r>
      <w:proofErr w:type="spellStart"/>
      <w:r w:rsidRPr="00604F2A">
        <w:rPr>
          <w:rFonts w:ascii="Times New Roman" w:hAnsi="Times New Roman" w:cs="Times New Roman"/>
        </w:rPr>
        <w:t>Vulliamy</w:t>
      </w:r>
      <w:proofErr w:type="spellEnd"/>
      <w:r w:rsidRPr="00604F2A">
        <w:rPr>
          <w:rFonts w:ascii="Times New Roman" w:hAnsi="Times New Roman" w:cs="Times New Roman"/>
        </w:rPr>
        <w:t xml:space="preserve"> quite correctly recognises that history can be re-written or even only written by the winners or those in power, and he correctly traces some of the despicable actions by the Bosnian Serbs back to similar cleansing by the Nazis.</w:t>
      </w:r>
    </w:p>
    <w:p w:rsidR="00604F2A" w:rsidRPr="00604F2A" w:rsidRDefault="00604F2A" w:rsidP="00C3109C">
      <w:pPr>
        <w:pStyle w:val="NoSpacing"/>
        <w:jc w:val="both"/>
        <w:rPr>
          <w:rFonts w:ascii="Times New Roman" w:hAnsi="Times New Roman" w:cs="Times New Roman"/>
        </w:rPr>
      </w:pPr>
    </w:p>
    <w:p w:rsidR="00604F2A" w:rsidRPr="00604F2A" w:rsidRDefault="00604F2A" w:rsidP="00C3109C">
      <w:pPr>
        <w:pStyle w:val="NoSpacing"/>
        <w:jc w:val="both"/>
        <w:rPr>
          <w:rFonts w:ascii="Times New Roman" w:hAnsi="Times New Roman" w:cs="Times New Roman"/>
        </w:rPr>
      </w:pPr>
      <w:r w:rsidRPr="00604F2A">
        <w:rPr>
          <w:rFonts w:ascii="Times New Roman" w:hAnsi="Times New Roman" w:cs="Times New Roman"/>
        </w:rPr>
        <w:t>Since the break-up of Yugoslavia archives have been opened and much new evidence has come to light of the wartime history. After Yugoslavia left the Soviet orbit the west largely left Tito alone in the propaganda war of the Cold War which left him and his communist friends to write the history of their so-called ‘war of liberation’ as they wished.</w:t>
      </w:r>
    </w:p>
    <w:p w:rsidR="00604F2A" w:rsidRPr="00604F2A" w:rsidRDefault="00604F2A" w:rsidP="00C3109C">
      <w:pPr>
        <w:pStyle w:val="NoSpacing"/>
        <w:jc w:val="both"/>
        <w:rPr>
          <w:rFonts w:ascii="Times New Roman" w:hAnsi="Times New Roman" w:cs="Times New Roman"/>
        </w:rPr>
      </w:pPr>
    </w:p>
    <w:p w:rsidR="00604F2A" w:rsidRPr="00604F2A" w:rsidRDefault="00604F2A" w:rsidP="00C3109C">
      <w:pPr>
        <w:pStyle w:val="NoSpacing"/>
        <w:jc w:val="both"/>
        <w:rPr>
          <w:rFonts w:ascii="Times New Roman" w:hAnsi="Times New Roman" w:cs="Times New Roman"/>
        </w:rPr>
      </w:pPr>
      <w:r w:rsidRPr="00604F2A">
        <w:rPr>
          <w:rFonts w:ascii="Times New Roman" w:hAnsi="Times New Roman" w:cs="Times New Roman"/>
        </w:rPr>
        <w:t xml:space="preserve">In fact we now know that the primary objective of the Yugoslav communists as disciples of Stalin was to achieve a communist takeover through the means of a civil war and then to carry out a Bolshevik revolution. Once one places this objective in the leading position their actions however disgraceful and disgusting become clear. The </w:t>
      </w:r>
      <w:proofErr w:type="spellStart"/>
      <w:r w:rsidRPr="00604F2A">
        <w:rPr>
          <w:rFonts w:ascii="Times New Roman" w:hAnsi="Times New Roman" w:cs="Times New Roman"/>
        </w:rPr>
        <w:t>Samadzic</w:t>
      </w:r>
      <w:proofErr w:type="spellEnd"/>
      <w:r w:rsidRPr="00604F2A">
        <w:rPr>
          <w:rFonts w:ascii="Times New Roman" w:hAnsi="Times New Roman" w:cs="Times New Roman"/>
        </w:rPr>
        <w:t xml:space="preserve"> book records with documents and pictures the constant and widespread cooperation of the partisans with all types of forces in Yugoslavia: Germans, Italians, </w:t>
      </w:r>
      <w:proofErr w:type="spellStart"/>
      <w:r w:rsidRPr="00604F2A">
        <w:rPr>
          <w:rFonts w:ascii="Times New Roman" w:hAnsi="Times New Roman" w:cs="Times New Roman"/>
        </w:rPr>
        <w:t>Ustashi</w:t>
      </w:r>
      <w:proofErr w:type="spellEnd"/>
      <w:r w:rsidRPr="00604F2A">
        <w:rPr>
          <w:rFonts w:ascii="Times New Roman" w:hAnsi="Times New Roman" w:cs="Times New Roman"/>
        </w:rPr>
        <w:t xml:space="preserve">, </w:t>
      </w:r>
      <w:proofErr w:type="gramStart"/>
      <w:r w:rsidRPr="00604F2A">
        <w:rPr>
          <w:rFonts w:ascii="Times New Roman" w:hAnsi="Times New Roman" w:cs="Times New Roman"/>
        </w:rPr>
        <w:t>Albanians</w:t>
      </w:r>
      <w:proofErr w:type="gramEnd"/>
      <w:r w:rsidRPr="00604F2A">
        <w:rPr>
          <w:rFonts w:ascii="Times New Roman" w:hAnsi="Times New Roman" w:cs="Times New Roman"/>
        </w:rPr>
        <w:t xml:space="preserve"> and of course the Allies. The communists clearly saw all these as enemies but useful to collaborate with in their revolutionary struggle for power. Indeed the ones they found most difficult to cooperate with were the other Yugoslav resistance forces.</w:t>
      </w:r>
    </w:p>
    <w:p w:rsidR="00604F2A" w:rsidRDefault="00604F2A" w:rsidP="00C3109C">
      <w:pPr>
        <w:pStyle w:val="NoSpacing"/>
        <w:jc w:val="both"/>
        <w:rPr>
          <w:rFonts w:ascii="Times New Roman" w:hAnsi="Times New Roman" w:cs="Times New Roman"/>
        </w:rPr>
      </w:pPr>
    </w:p>
    <w:p w:rsidR="00604F2A" w:rsidRPr="00604F2A" w:rsidRDefault="00604F2A" w:rsidP="00C3109C">
      <w:pPr>
        <w:pStyle w:val="NoSpacing"/>
        <w:jc w:val="both"/>
        <w:rPr>
          <w:rFonts w:ascii="Times New Roman" w:hAnsi="Times New Roman" w:cs="Times New Roman"/>
        </w:rPr>
      </w:pPr>
      <w:r w:rsidRPr="00604F2A">
        <w:rPr>
          <w:rFonts w:ascii="Times New Roman" w:hAnsi="Times New Roman" w:cs="Times New Roman"/>
        </w:rPr>
        <w:t xml:space="preserve">The book reminds us that the Yugoslav communists cooperated in the 1930s with the </w:t>
      </w:r>
      <w:proofErr w:type="spellStart"/>
      <w:r w:rsidRPr="00604F2A">
        <w:rPr>
          <w:rFonts w:ascii="Times New Roman" w:hAnsi="Times New Roman" w:cs="Times New Roman"/>
        </w:rPr>
        <w:t>Ustashi</w:t>
      </w:r>
      <w:proofErr w:type="spellEnd"/>
      <w:r w:rsidRPr="00604F2A">
        <w:rPr>
          <w:rFonts w:ascii="Times New Roman" w:hAnsi="Times New Roman" w:cs="Times New Roman"/>
        </w:rPr>
        <w:t xml:space="preserve"> against Royalist Yugoslavia and with the Nazis in the period after the attack on Royal Yugoslavia and up to the German attack on the Soviet Union.  It also reminds us that the </w:t>
      </w:r>
      <w:proofErr w:type="spellStart"/>
      <w:r w:rsidRPr="00604F2A">
        <w:rPr>
          <w:rFonts w:ascii="Times New Roman" w:hAnsi="Times New Roman" w:cs="Times New Roman"/>
        </w:rPr>
        <w:t>Titoist</w:t>
      </w:r>
      <w:proofErr w:type="spellEnd"/>
      <w:r w:rsidRPr="00604F2A">
        <w:rPr>
          <w:rFonts w:ascii="Times New Roman" w:hAnsi="Times New Roman" w:cs="Times New Roman"/>
        </w:rPr>
        <w:t xml:space="preserve"> forces agreed to work with the Germans to repel any allied attack across the Adriatic in 1943.</w:t>
      </w:r>
    </w:p>
    <w:p w:rsidR="00604F2A" w:rsidRPr="00604F2A" w:rsidRDefault="00604F2A" w:rsidP="00C3109C">
      <w:pPr>
        <w:pStyle w:val="NoSpacing"/>
        <w:jc w:val="both"/>
        <w:rPr>
          <w:rFonts w:ascii="Times New Roman" w:hAnsi="Times New Roman" w:cs="Times New Roman"/>
        </w:rPr>
      </w:pPr>
    </w:p>
    <w:p w:rsidR="00604F2A" w:rsidRPr="00604F2A" w:rsidRDefault="00604F2A" w:rsidP="00C3109C">
      <w:pPr>
        <w:pStyle w:val="NoSpacing"/>
        <w:jc w:val="both"/>
        <w:rPr>
          <w:rFonts w:ascii="Times New Roman" w:hAnsi="Times New Roman" w:cs="Times New Roman"/>
        </w:rPr>
      </w:pPr>
      <w:r w:rsidRPr="00604F2A">
        <w:rPr>
          <w:rFonts w:ascii="Times New Roman" w:hAnsi="Times New Roman" w:cs="Times New Roman"/>
        </w:rPr>
        <w:t xml:space="preserve">Of course it should have been clear that the biggest collaborator of World war Two in Yugoslavia was Tito with Stalin. Not </w:t>
      </w:r>
      <w:proofErr w:type="gramStart"/>
      <w:r w:rsidRPr="00604F2A">
        <w:rPr>
          <w:rFonts w:ascii="Times New Roman" w:hAnsi="Times New Roman" w:cs="Times New Roman"/>
        </w:rPr>
        <w:t>surprising  now</w:t>
      </w:r>
      <w:proofErr w:type="gramEnd"/>
      <w:r w:rsidRPr="00604F2A">
        <w:rPr>
          <w:rFonts w:ascii="Times New Roman" w:hAnsi="Times New Roman" w:cs="Times New Roman"/>
        </w:rPr>
        <w:t xml:space="preserve"> that we know for certain that Tito was a Stalinist NKVD officer </w:t>
      </w:r>
      <w:r w:rsidRPr="00604F2A">
        <w:rPr>
          <w:rFonts w:ascii="Times New Roman" w:hAnsi="Times New Roman" w:cs="Times New Roman"/>
        </w:rPr>
        <w:lastRenderedPageBreak/>
        <w:t xml:space="preserve">in Moscow and no doubt afterwards until he was thrown out of the </w:t>
      </w:r>
      <w:proofErr w:type="spellStart"/>
      <w:r w:rsidRPr="00604F2A">
        <w:rPr>
          <w:rFonts w:ascii="Times New Roman" w:hAnsi="Times New Roman" w:cs="Times New Roman"/>
        </w:rPr>
        <w:t>Cominform</w:t>
      </w:r>
      <w:proofErr w:type="spellEnd"/>
      <w:r w:rsidRPr="00604F2A">
        <w:rPr>
          <w:rFonts w:ascii="Times New Roman" w:hAnsi="Times New Roman" w:cs="Times New Roman"/>
        </w:rPr>
        <w:t xml:space="preserve"> by Stalin.</w:t>
      </w:r>
    </w:p>
    <w:p w:rsidR="00604F2A" w:rsidRPr="00604F2A" w:rsidRDefault="00604F2A" w:rsidP="00C3109C">
      <w:pPr>
        <w:pStyle w:val="NoSpacing"/>
        <w:jc w:val="both"/>
        <w:rPr>
          <w:rFonts w:ascii="Times New Roman" w:hAnsi="Times New Roman" w:cs="Times New Roman"/>
        </w:rPr>
      </w:pPr>
    </w:p>
    <w:p w:rsidR="00604F2A" w:rsidRPr="00604F2A" w:rsidRDefault="00604F2A" w:rsidP="00C3109C">
      <w:pPr>
        <w:pStyle w:val="NoSpacing"/>
        <w:jc w:val="both"/>
        <w:rPr>
          <w:rFonts w:ascii="Times New Roman" w:hAnsi="Times New Roman" w:cs="Times New Roman"/>
        </w:rPr>
      </w:pPr>
      <w:r w:rsidRPr="00604F2A">
        <w:rPr>
          <w:rFonts w:ascii="Times New Roman" w:hAnsi="Times New Roman" w:cs="Times New Roman"/>
        </w:rPr>
        <w:t xml:space="preserve">So where does this connect with the Ed </w:t>
      </w:r>
      <w:proofErr w:type="spellStart"/>
      <w:r w:rsidRPr="00604F2A">
        <w:rPr>
          <w:rFonts w:ascii="Times New Roman" w:hAnsi="Times New Roman" w:cs="Times New Roman"/>
        </w:rPr>
        <w:t>Vulliamy</w:t>
      </w:r>
      <w:proofErr w:type="spellEnd"/>
      <w:r w:rsidRPr="00604F2A">
        <w:rPr>
          <w:rFonts w:ascii="Times New Roman" w:hAnsi="Times New Roman" w:cs="Times New Roman"/>
        </w:rPr>
        <w:t xml:space="preserve"> book? In two ways</w:t>
      </w:r>
      <w:r w:rsidR="00F97480">
        <w:rPr>
          <w:rFonts w:ascii="Times New Roman" w:hAnsi="Times New Roman" w:cs="Times New Roman"/>
        </w:rPr>
        <w:t>:</w:t>
      </w:r>
      <w:r w:rsidRPr="00604F2A">
        <w:rPr>
          <w:rFonts w:ascii="Times New Roman" w:hAnsi="Times New Roman" w:cs="Times New Roman"/>
        </w:rPr>
        <w:t xml:space="preserve"> </w:t>
      </w:r>
      <w:r w:rsidR="00F97480">
        <w:rPr>
          <w:rFonts w:ascii="Times New Roman" w:hAnsi="Times New Roman" w:cs="Times New Roman"/>
        </w:rPr>
        <w:t>f</w:t>
      </w:r>
      <w:r w:rsidRPr="00604F2A">
        <w:rPr>
          <w:rFonts w:ascii="Times New Roman" w:hAnsi="Times New Roman" w:cs="Times New Roman"/>
        </w:rPr>
        <w:t xml:space="preserve">irstly the horror of cleansing </w:t>
      </w:r>
      <w:r w:rsidR="00F97480">
        <w:rPr>
          <w:rFonts w:ascii="Times New Roman" w:hAnsi="Times New Roman" w:cs="Times New Roman"/>
        </w:rPr>
        <w:t xml:space="preserve">that Tito undertook in the post-Second </w:t>
      </w:r>
      <w:r w:rsidRPr="00604F2A">
        <w:rPr>
          <w:rFonts w:ascii="Times New Roman" w:hAnsi="Times New Roman" w:cs="Times New Roman"/>
        </w:rPr>
        <w:t>World War period, and the deformation of the historic record.</w:t>
      </w:r>
    </w:p>
    <w:p w:rsidR="00604F2A" w:rsidRPr="00604F2A" w:rsidRDefault="00604F2A" w:rsidP="00C3109C">
      <w:pPr>
        <w:pStyle w:val="NoSpacing"/>
        <w:jc w:val="both"/>
        <w:rPr>
          <w:rFonts w:ascii="Times New Roman" w:hAnsi="Times New Roman" w:cs="Times New Roman"/>
        </w:rPr>
      </w:pPr>
      <w:r w:rsidRPr="00604F2A">
        <w:rPr>
          <w:rFonts w:ascii="Times New Roman" w:hAnsi="Times New Roman" w:cs="Times New Roman"/>
        </w:rPr>
        <w:t>The over 600 hidden graves recently uncovered in Slovenia with an estimated 100,000 bodies shows the extent of the cleansing of enemies by the communists. The numbers for the rest of former Yugoslavia are unknown but no doubt immense.</w:t>
      </w:r>
    </w:p>
    <w:p w:rsidR="00604F2A" w:rsidRPr="00604F2A" w:rsidRDefault="00604F2A" w:rsidP="00C3109C">
      <w:pPr>
        <w:pStyle w:val="NoSpacing"/>
        <w:jc w:val="both"/>
        <w:rPr>
          <w:rFonts w:ascii="Times New Roman" w:hAnsi="Times New Roman" w:cs="Times New Roman"/>
        </w:rPr>
      </w:pPr>
    </w:p>
    <w:p w:rsidR="00604F2A" w:rsidRPr="00604F2A" w:rsidRDefault="00604F2A" w:rsidP="00C3109C">
      <w:pPr>
        <w:pStyle w:val="NoSpacing"/>
        <w:jc w:val="both"/>
        <w:rPr>
          <w:rFonts w:ascii="Times New Roman" w:hAnsi="Times New Roman" w:cs="Times New Roman"/>
        </w:rPr>
      </w:pPr>
      <w:r w:rsidRPr="00604F2A">
        <w:rPr>
          <w:rFonts w:ascii="Times New Roman" w:hAnsi="Times New Roman" w:cs="Times New Roman"/>
        </w:rPr>
        <w:t>The systematic cleansing of enemies was a method used by the communists at Katyn with the murder by the NKVD of the Polish Officer Corps, by the Nazis with their death camps and by Tito. It is not too surprising that the process of murder and torture and hidden graves must have seemed an acceptable process to the Serb extremists in Bosnia.</w:t>
      </w:r>
    </w:p>
    <w:p w:rsidR="00604F2A" w:rsidRPr="00604F2A" w:rsidRDefault="00604F2A" w:rsidP="00C3109C">
      <w:pPr>
        <w:pStyle w:val="NoSpacing"/>
        <w:jc w:val="both"/>
        <w:rPr>
          <w:rFonts w:ascii="Times New Roman" w:hAnsi="Times New Roman" w:cs="Times New Roman"/>
        </w:rPr>
      </w:pPr>
    </w:p>
    <w:p w:rsidR="00604F2A" w:rsidRPr="00604F2A" w:rsidRDefault="00604F2A" w:rsidP="00C3109C">
      <w:pPr>
        <w:pStyle w:val="NoSpacing"/>
        <w:jc w:val="both"/>
        <w:rPr>
          <w:rFonts w:ascii="Times New Roman" w:hAnsi="Times New Roman" w:cs="Times New Roman"/>
        </w:rPr>
      </w:pPr>
      <w:r w:rsidRPr="00604F2A">
        <w:rPr>
          <w:rFonts w:ascii="Times New Roman" w:hAnsi="Times New Roman" w:cs="Times New Roman"/>
        </w:rPr>
        <w:t xml:space="preserve">Ed </w:t>
      </w:r>
      <w:proofErr w:type="spellStart"/>
      <w:r w:rsidRPr="00604F2A">
        <w:rPr>
          <w:rFonts w:ascii="Times New Roman" w:hAnsi="Times New Roman" w:cs="Times New Roman"/>
        </w:rPr>
        <w:t>Vulliamy’s</w:t>
      </w:r>
      <w:proofErr w:type="spellEnd"/>
      <w:r w:rsidRPr="00604F2A">
        <w:rPr>
          <w:rFonts w:ascii="Times New Roman" w:hAnsi="Times New Roman" w:cs="Times New Roman"/>
        </w:rPr>
        <w:t xml:space="preserve"> book traces the whole awful story and the attempt even today to whitewash the historic record by some quarters. He reminds us of the inadequacy of our politicians and Generals. He tells the stories of the victims who survived the concentration camps and how they rebuilt their lives and their constant struggle to keep the truth alive against the atrocity deniers and history revisionists.</w:t>
      </w:r>
    </w:p>
    <w:p w:rsidR="00604F2A" w:rsidRDefault="00604F2A" w:rsidP="00C3109C">
      <w:pPr>
        <w:pStyle w:val="NoSpacing"/>
        <w:jc w:val="both"/>
        <w:rPr>
          <w:rFonts w:ascii="Times New Roman" w:hAnsi="Times New Roman" w:cs="Times New Roman"/>
        </w:rPr>
      </w:pPr>
    </w:p>
    <w:p w:rsidR="00604F2A" w:rsidRPr="00604F2A" w:rsidRDefault="00604F2A" w:rsidP="00C3109C">
      <w:pPr>
        <w:pStyle w:val="NoSpacing"/>
        <w:jc w:val="both"/>
        <w:rPr>
          <w:rFonts w:ascii="Times New Roman" w:hAnsi="Times New Roman" w:cs="Times New Roman"/>
        </w:rPr>
      </w:pPr>
      <w:r w:rsidRPr="00604F2A">
        <w:rPr>
          <w:rFonts w:ascii="Times New Roman" w:hAnsi="Times New Roman" w:cs="Times New Roman"/>
        </w:rPr>
        <w:t xml:space="preserve">He quite rightly says that if the Bosnian Moslem survivors are not helped and encouraged to return to their villages and homes the cleansers will in fact have won. </w:t>
      </w:r>
      <w:proofErr w:type="gramStart"/>
      <w:r w:rsidRPr="00604F2A">
        <w:rPr>
          <w:rFonts w:ascii="Times New Roman" w:hAnsi="Times New Roman" w:cs="Times New Roman"/>
        </w:rPr>
        <w:t>Just as Tito wrote history that was accepted by many.</w:t>
      </w:r>
      <w:proofErr w:type="gramEnd"/>
    </w:p>
    <w:p w:rsidR="00604F2A" w:rsidRPr="00604F2A" w:rsidRDefault="00604F2A" w:rsidP="00C3109C">
      <w:pPr>
        <w:pStyle w:val="NoSpacing"/>
        <w:jc w:val="both"/>
        <w:rPr>
          <w:rFonts w:ascii="Times New Roman" w:hAnsi="Times New Roman" w:cs="Times New Roman"/>
        </w:rPr>
      </w:pPr>
    </w:p>
    <w:p w:rsidR="00604F2A" w:rsidRPr="00604F2A" w:rsidRDefault="00604F2A" w:rsidP="00C3109C">
      <w:pPr>
        <w:pStyle w:val="NoSpacing"/>
        <w:jc w:val="both"/>
        <w:rPr>
          <w:rFonts w:ascii="Times New Roman" w:hAnsi="Times New Roman" w:cs="Times New Roman"/>
        </w:rPr>
      </w:pPr>
      <w:r w:rsidRPr="00604F2A">
        <w:rPr>
          <w:rFonts w:ascii="Times New Roman" w:hAnsi="Times New Roman" w:cs="Times New Roman"/>
        </w:rPr>
        <w:t>It seems incredible that a large number of Members of Parliament in The House of Commons in 1973 proposed Tito for the Nobel Peace Prize. Will they be proposing Slobodan Milosevic or Radovan Karadzic?</w:t>
      </w:r>
    </w:p>
    <w:p w:rsidR="00604F2A" w:rsidRPr="00604F2A" w:rsidRDefault="00604F2A" w:rsidP="00C3109C">
      <w:pPr>
        <w:pStyle w:val="NoSpacing"/>
        <w:jc w:val="both"/>
        <w:rPr>
          <w:rFonts w:ascii="Times New Roman" w:hAnsi="Times New Roman" w:cs="Times New Roman"/>
        </w:rPr>
      </w:pPr>
    </w:p>
    <w:p w:rsidR="00604F2A" w:rsidRPr="00604F2A" w:rsidRDefault="00604F2A" w:rsidP="00C3109C">
      <w:pPr>
        <w:pStyle w:val="NoSpacing"/>
        <w:jc w:val="both"/>
        <w:rPr>
          <w:rFonts w:ascii="Times New Roman" w:hAnsi="Times New Roman" w:cs="Times New Roman"/>
        </w:rPr>
      </w:pPr>
      <w:r w:rsidRPr="00604F2A">
        <w:rPr>
          <w:rFonts w:ascii="Times New Roman" w:hAnsi="Times New Roman" w:cs="Times New Roman"/>
        </w:rPr>
        <w:t xml:space="preserve">We should salute the courage of Ed </w:t>
      </w:r>
      <w:proofErr w:type="spellStart"/>
      <w:r w:rsidRPr="00604F2A">
        <w:rPr>
          <w:rFonts w:ascii="Times New Roman" w:hAnsi="Times New Roman" w:cs="Times New Roman"/>
        </w:rPr>
        <w:t>Vulliamy</w:t>
      </w:r>
      <w:proofErr w:type="spellEnd"/>
      <w:r w:rsidRPr="00604F2A">
        <w:rPr>
          <w:rFonts w:ascii="Times New Roman" w:hAnsi="Times New Roman" w:cs="Times New Roman"/>
        </w:rPr>
        <w:t xml:space="preserve"> in pursuing truth and justice and not allowing victors’ history to prevail as it did in the Tito years. He is a better candidate for a Nobel Prize than many. Read his book and do not let the truth get buried as those in the 600 graves in Slovenia were buried.</w:t>
      </w:r>
    </w:p>
    <w:p w:rsidR="00604F2A" w:rsidRPr="00604F2A" w:rsidRDefault="00604F2A" w:rsidP="00C3109C">
      <w:pPr>
        <w:pStyle w:val="NoSpacing"/>
        <w:jc w:val="both"/>
        <w:rPr>
          <w:rFonts w:ascii="Times New Roman" w:hAnsi="Times New Roman" w:cs="Times New Roman"/>
        </w:rPr>
      </w:pPr>
    </w:p>
    <w:p w:rsidR="00604F2A" w:rsidRPr="00604F2A" w:rsidRDefault="00604F2A" w:rsidP="00C3109C">
      <w:pPr>
        <w:pStyle w:val="NoSpacing"/>
        <w:jc w:val="both"/>
        <w:rPr>
          <w:rFonts w:ascii="Times New Roman" w:hAnsi="Times New Roman" w:cs="Times New Roman"/>
          <w:i/>
        </w:rPr>
      </w:pPr>
      <w:r w:rsidRPr="00604F2A">
        <w:rPr>
          <w:rFonts w:ascii="Times New Roman" w:hAnsi="Times New Roman" w:cs="Times New Roman"/>
          <w:i/>
        </w:rPr>
        <w:t>Keith Miles was Chairman</w:t>
      </w:r>
      <w:r w:rsidR="003540C3">
        <w:rPr>
          <w:rFonts w:ascii="Times New Roman" w:hAnsi="Times New Roman" w:cs="Times New Roman"/>
          <w:i/>
        </w:rPr>
        <w:t xml:space="preserve"> of The British-Slovene Society</w:t>
      </w:r>
      <w:r w:rsidRPr="00604F2A">
        <w:rPr>
          <w:rFonts w:ascii="Times New Roman" w:hAnsi="Times New Roman" w:cs="Times New Roman"/>
          <w:i/>
        </w:rPr>
        <w:t xml:space="preserve">. He </w:t>
      </w:r>
      <w:r w:rsidR="002442D8">
        <w:rPr>
          <w:rFonts w:ascii="Times New Roman" w:hAnsi="Times New Roman" w:cs="Times New Roman"/>
          <w:i/>
        </w:rPr>
        <w:t>serves on</w:t>
      </w:r>
      <w:r w:rsidR="003540C3">
        <w:rPr>
          <w:rFonts w:ascii="Times New Roman" w:hAnsi="Times New Roman" w:cs="Times New Roman"/>
          <w:i/>
        </w:rPr>
        <w:t xml:space="preserve"> CRCE’s advisory council.</w:t>
      </w:r>
    </w:p>
    <w:p w:rsidR="002442D8" w:rsidRDefault="002442D8" w:rsidP="00C3109C">
      <w:pPr>
        <w:jc w:val="both"/>
        <w:rPr>
          <w:sz w:val="22"/>
        </w:rPr>
      </w:pPr>
    </w:p>
    <w:p w:rsidR="002442D8" w:rsidRPr="002442D8" w:rsidRDefault="002442D8" w:rsidP="00C3109C">
      <w:pPr>
        <w:widowControl w:val="0"/>
        <w:tabs>
          <w:tab w:val="center" w:pos="4320"/>
          <w:tab w:val="right" w:pos="8640"/>
        </w:tabs>
        <w:overflowPunct w:val="0"/>
        <w:autoSpaceDE w:val="0"/>
        <w:autoSpaceDN w:val="0"/>
        <w:adjustRightInd w:val="0"/>
        <w:jc w:val="center"/>
        <w:rPr>
          <w:b/>
          <w:i/>
          <w:sz w:val="20"/>
          <w:szCs w:val="20"/>
          <w:lang w:val="en-US"/>
        </w:rPr>
      </w:pPr>
      <w:r w:rsidRPr="002442D8">
        <w:rPr>
          <w:b/>
          <w:i/>
          <w:sz w:val="20"/>
          <w:szCs w:val="20"/>
          <w:lang w:val="en-US"/>
        </w:rPr>
        <w:t>The CRCE Newsletter</w:t>
      </w:r>
    </w:p>
    <w:p w:rsidR="00AF1B14" w:rsidRPr="00AF1B14" w:rsidRDefault="00AF1B14" w:rsidP="00C3109C">
      <w:pPr>
        <w:widowControl w:val="0"/>
        <w:tabs>
          <w:tab w:val="center" w:pos="4320"/>
          <w:tab w:val="right" w:pos="8640"/>
        </w:tabs>
        <w:overflowPunct w:val="0"/>
        <w:autoSpaceDE w:val="0"/>
        <w:autoSpaceDN w:val="0"/>
        <w:adjustRightInd w:val="0"/>
        <w:jc w:val="center"/>
        <w:rPr>
          <w:b/>
          <w:sz w:val="18"/>
          <w:szCs w:val="18"/>
          <w:lang w:val="en-US"/>
        </w:rPr>
      </w:pPr>
      <w:r w:rsidRPr="00AF1B14">
        <w:rPr>
          <w:b/>
          <w:sz w:val="18"/>
          <w:szCs w:val="18"/>
          <w:lang w:val="en-US"/>
        </w:rPr>
        <w:t>© Centre for Research into</w:t>
      </w:r>
      <w:r w:rsidR="002442D8">
        <w:rPr>
          <w:b/>
          <w:sz w:val="18"/>
          <w:szCs w:val="18"/>
          <w:lang w:val="en-US"/>
        </w:rPr>
        <w:t xml:space="preserve"> </w:t>
      </w:r>
      <w:r w:rsidRPr="00AF1B14">
        <w:rPr>
          <w:b/>
          <w:sz w:val="18"/>
          <w:szCs w:val="18"/>
          <w:lang w:val="en-US"/>
        </w:rPr>
        <w:t xml:space="preserve">Post-Communist Economies </w:t>
      </w:r>
      <w:r w:rsidR="002442D8">
        <w:rPr>
          <w:b/>
          <w:sz w:val="18"/>
          <w:szCs w:val="18"/>
          <w:lang w:val="en-US"/>
        </w:rPr>
        <w:t>2012</w:t>
      </w:r>
    </w:p>
    <w:sectPr w:rsidR="00AF1B14" w:rsidRPr="00AF1B14" w:rsidSect="003540C3">
      <w:type w:val="continuous"/>
      <w:pgSz w:w="12240" w:h="15840"/>
      <w:pgMar w:top="851" w:right="1611" w:bottom="480" w:left="839" w:header="480" w:footer="240" w:gutter="0"/>
      <w:cols w:num="2"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EEB" w:rsidRDefault="00BE1EEB">
      <w:r>
        <w:separator/>
      </w:r>
    </w:p>
  </w:endnote>
  <w:endnote w:type="continuationSeparator" w:id="0">
    <w:p w:rsidR="00BE1EEB" w:rsidRDefault="00BE1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FAC" w:rsidRDefault="006E34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24FAC" w:rsidRDefault="00BE1EE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FAC" w:rsidRDefault="006E34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84D78">
      <w:rPr>
        <w:rStyle w:val="PageNumber"/>
        <w:noProof/>
      </w:rPr>
      <w:t>2</w:t>
    </w:r>
    <w:r>
      <w:rPr>
        <w:rStyle w:val="PageNumber"/>
      </w:rPr>
      <w:fldChar w:fldCharType="end"/>
    </w:r>
  </w:p>
  <w:p w:rsidR="00E24FAC" w:rsidRDefault="00BE1EEB">
    <w:pPr>
      <w:tabs>
        <w:tab w:val="center" w:pos="4943"/>
        <w:tab w:val="right" w:pos="9892"/>
      </w:tabs>
      <w:spacing w:line="240" w:lineRule="exact"/>
      <w:ind w:right="360"/>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EEB" w:rsidRDefault="00BE1EEB">
      <w:r>
        <w:separator/>
      </w:r>
    </w:p>
  </w:footnote>
  <w:footnote w:type="continuationSeparator" w:id="0">
    <w:p w:rsidR="00BE1EEB" w:rsidRDefault="00BE1EE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1A54F4"/>
    <w:multiLevelType w:val="hybridMultilevel"/>
    <w:tmpl w:val="D7DA6B7A"/>
    <w:lvl w:ilvl="0" w:tplc="DF3E0AE2">
      <w:numFmt w:val="bullet"/>
      <w:lvlText w:val="-"/>
      <w:lvlJc w:val="left"/>
      <w:pPr>
        <w:ind w:left="720" w:hanging="360"/>
      </w:pPr>
      <w:rPr>
        <w:rFonts w:ascii="Times New Roman" w:eastAsia="Times New Roman"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75A7B9F"/>
    <w:multiLevelType w:val="hybridMultilevel"/>
    <w:tmpl w:val="82FC86E4"/>
    <w:lvl w:ilvl="0" w:tplc="0DC8EE6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9B46A970-9620-4631-8A2A-DF1FEFEF0A72}"/>
    <w:docVar w:name="dgnword-eventsink" w:val="143201832"/>
  </w:docVars>
  <w:rsids>
    <w:rsidRoot w:val="00345BD2"/>
    <w:rsid w:val="00110DF0"/>
    <w:rsid w:val="0013676D"/>
    <w:rsid w:val="001973CC"/>
    <w:rsid w:val="002442D8"/>
    <w:rsid w:val="002729CF"/>
    <w:rsid w:val="0033568E"/>
    <w:rsid w:val="00345BD2"/>
    <w:rsid w:val="003540C3"/>
    <w:rsid w:val="003D2AA7"/>
    <w:rsid w:val="0049100A"/>
    <w:rsid w:val="004E67EE"/>
    <w:rsid w:val="005936E6"/>
    <w:rsid w:val="005E58C2"/>
    <w:rsid w:val="00604F2A"/>
    <w:rsid w:val="00692B36"/>
    <w:rsid w:val="006E3446"/>
    <w:rsid w:val="007E011B"/>
    <w:rsid w:val="008310B9"/>
    <w:rsid w:val="009A18D3"/>
    <w:rsid w:val="009F5C29"/>
    <w:rsid w:val="00A7607C"/>
    <w:rsid w:val="00AF1B14"/>
    <w:rsid w:val="00B85E63"/>
    <w:rsid w:val="00BE1EEB"/>
    <w:rsid w:val="00C3109C"/>
    <w:rsid w:val="00C84D78"/>
    <w:rsid w:val="00DB4BC0"/>
    <w:rsid w:val="00E10EF4"/>
    <w:rsid w:val="00EC551B"/>
    <w:rsid w:val="00F974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5BD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45BD2"/>
    <w:pPr>
      <w:keepNext/>
      <w:outlineLvl w:val="0"/>
    </w:pPr>
    <w:rPr>
      <w:b/>
      <w:bCs/>
      <w:i/>
      <w:iCs/>
      <w:sz w:val="28"/>
    </w:rPr>
  </w:style>
  <w:style w:type="paragraph" w:styleId="Heading4">
    <w:name w:val="heading 4"/>
    <w:basedOn w:val="Normal"/>
    <w:next w:val="Normal"/>
    <w:link w:val="Heading4Char"/>
    <w:qFormat/>
    <w:rsid w:val="00345BD2"/>
    <w:pPr>
      <w:keepNext/>
      <w:outlineLvl w:val="3"/>
    </w:pPr>
    <w:rPr>
      <w:b/>
      <w:bCs/>
      <w:sz w:val="22"/>
    </w:rPr>
  </w:style>
  <w:style w:type="paragraph" w:styleId="Heading7">
    <w:name w:val="heading 7"/>
    <w:basedOn w:val="Normal"/>
    <w:next w:val="Normal"/>
    <w:link w:val="Heading7Char"/>
    <w:qFormat/>
    <w:rsid w:val="00345BD2"/>
    <w:pPr>
      <w:keepNext/>
      <w:spacing w:before="120" w:after="120"/>
      <w:jc w:val="center"/>
      <w:outlineLvl w:val="6"/>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45BD2"/>
    <w:rPr>
      <w:rFonts w:ascii="Times New Roman" w:eastAsia="Times New Roman" w:hAnsi="Times New Roman" w:cs="Times New Roman"/>
      <w:b/>
      <w:bCs/>
      <w:i/>
      <w:iCs/>
      <w:sz w:val="28"/>
      <w:szCs w:val="24"/>
    </w:rPr>
  </w:style>
  <w:style w:type="character" w:customStyle="1" w:styleId="Heading4Char">
    <w:name w:val="Heading 4 Char"/>
    <w:basedOn w:val="DefaultParagraphFont"/>
    <w:link w:val="Heading4"/>
    <w:rsid w:val="00345BD2"/>
    <w:rPr>
      <w:rFonts w:ascii="Times New Roman" w:eastAsia="Times New Roman" w:hAnsi="Times New Roman" w:cs="Times New Roman"/>
      <w:b/>
      <w:bCs/>
      <w:szCs w:val="24"/>
    </w:rPr>
  </w:style>
  <w:style w:type="character" w:customStyle="1" w:styleId="Heading7Char">
    <w:name w:val="Heading 7 Char"/>
    <w:basedOn w:val="DefaultParagraphFont"/>
    <w:link w:val="Heading7"/>
    <w:rsid w:val="00345BD2"/>
    <w:rPr>
      <w:rFonts w:ascii="Times New Roman" w:eastAsia="Times New Roman" w:hAnsi="Times New Roman" w:cs="Times New Roman"/>
      <w:b/>
      <w:bCs/>
      <w:szCs w:val="24"/>
    </w:rPr>
  </w:style>
  <w:style w:type="paragraph" w:styleId="Title">
    <w:name w:val="Title"/>
    <w:basedOn w:val="Normal"/>
    <w:link w:val="TitleChar"/>
    <w:qFormat/>
    <w:rsid w:val="00345BD2"/>
    <w:pPr>
      <w:jc w:val="center"/>
    </w:pPr>
    <w:rPr>
      <w:sz w:val="32"/>
    </w:rPr>
  </w:style>
  <w:style w:type="character" w:customStyle="1" w:styleId="TitleChar">
    <w:name w:val="Title Char"/>
    <w:basedOn w:val="DefaultParagraphFont"/>
    <w:link w:val="Title"/>
    <w:rsid w:val="00345BD2"/>
    <w:rPr>
      <w:rFonts w:ascii="Times New Roman" w:eastAsia="Times New Roman" w:hAnsi="Times New Roman" w:cs="Times New Roman"/>
      <w:sz w:val="32"/>
      <w:szCs w:val="24"/>
    </w:rPr>
  </w:style>
  <w:style w:type="paragraph" w:styleId="Subtitle">
    <w:name w:val="Subtitle"/>
    <w:basedOn w:val="Normal"/>
    <w:link w:val="SubtitleChar"/>
    <w:qFormat/>
    <w:rsid w:val="00345BD2"/>
    <w:pPr>
      <w:spacing w:before="240" w:after="120"/>
      <w:jc w:val="center"/>
    </w:pPr>
    <w:rPr>
      <w:sz w:val="28"/>
    </w:rPr>
  </w:style>
  <w:style w:type="character" w:customStyle="1" w:styleId="SubtitleChar">
    <w:name w:val="Subtitle Char"/>
    <w:basedOn w:val="DefaultParagraphFont"/>
    <w:link w:val="Subtitle"/>
    <w:rsid w:val="00345BD2"/>
    <w:rPr>
      <w:rFonts w:ascii="Times New Roman" w:eastAsia="Times New Roman" w:hAnsi="Times New Roman" w:cs="Times New Roman"/>
      <w:sz w:val="28"/>
      <w:szCs w:val="24"/>
    </w:rPr>
  </w:style>
  <w:style w:type="paragraph" w:customStyle="1" w:styleId="p3">
    <w:name w:val="p3"/>
    <w:basedOn w:val="Normal"/>
    <w:rsid w:val="00345BD2"/>
    <w:pPr>
      <w:widowControl w:val="0"/>
      <w:tabs>
        <w:tab w:val="left" w:pos="204"/>
      </w:tabs>
      <w:autoSpaceDE w:val="0"/>
      <w:autoSpaceDN w:val="0"/>
      <w:adjustRightInd w:val="0"/>
      <w:spacing w:line="238" w:lineRule="atLeast"/>
    </w:pPr>
    <w:rPr>
      <w:lang w:val="en-US"/>
    </w:rPr>
  </w:style>
  <w:style w:type="paragraph" w:styleId="Footer">
    <w:name w:val="footer"/>
    <w:basedOn w:val="Normal"/>
    <w:link w:val="FooterChar"/>
    <w:semiHidden/>
    <w:rsid w:val="00345BD2"/>
    <w:pPr>
      <w:tabs>
        <w:tab w:val="center" w:pos="4153"/>
        <w:tab w:val="right" w:pos="8306"/>
      </w:tabs>
    </w:pPr>
  </w:style>
  <w:style w:type="character" w:customStyle="1" w:styleId="FooterChar">
    <w:name w:val="Footer Char"/>
    <w:basedOn w:val="DefaultParagraphFont"/>
    <w:link w:val="Footer"/>
    <w:semiHidden/>
    <w:rsid w:val="00345BD2"/>
    <w:rPr>
      <w:rFonts w:ascii="Times New Roman" w:eastAsia="Times New Roman" w:hAnsi="Times New Roman" w:cs="Times New Roman"/>
      <w:sz w:val="24"/>
      <w:szCs w:val="24"/>
    </w:rPr>
  </w:style>
  <w:style w:type="character" w:styleId="Hyperlink">
    <w:name w:val="Hyperlink"/>
    <w:semiHidden/>
    <w:rsid w:val="00345BD2"/>
    <w:rPr>
      <w:color w:val="0000FF"/>
      <w:u w:val="single"/>
    </w:rPr>
  </w:style>
  <w:style w:type="character" w:styleId="Emphasis">
    <w:name w:val="Emphasis"/>
    <w:qFormat/>
    <w:rsid w:val="00345BD2"/>
    <w:rPr>
      <w:i/>
      <w:iCs/>
    </w:rPr>
  </w:style>
  <w:style w:type="character" w:styleId="PageNumber">
    <w:name w:val="page number"/>
    <w:basedOn w:val="DefaultParagraphFont"/>
    <w:semiHidden/>
    <w:rsid w:val="00345BD2"/>
  </w:style>
  <w:style w:type="paragraph" w:styleId="BalloonText">
    <w:name w:val="Balloon Text"/>
    <w:basedOn w:val="Normal"/>
    <w:link w:val="BalloonTextChar"/>
    <w:uiPriority w:val="99"/>
    <w:semiHidden/>
    <w:unhideWhenUsed/>
    <w:rsid w:val="00345BD2"/>
    <w:rPr>
      <w:rFonts w:ascii="Tahoma" w:hAnsi="Tahoma" w:cs="Tahoma"/>
      <w:sz w:val="16"/>
      <w:szCs w:val="16"/>
    </w:rPr>
  </w:style>
  <w:style w:type="character" w:customStyle="1" w:styleId="BalloonTextChar">
    <w:name w:val="Balloon Text Char"/>
    <w:basedOn w:val="DefaultParagraphFont"/>
    <w:link w:val="BalloonText"/>
    <w:uiPriority w:val="99"/>
    <w:semiHidden/>
    <w:rsid w:val="00345BD2"/>
    <w:rPr>
      <w:rFonts w:ascii="Tahoma" w:eastAsia="Times New Roman" w:hAnsi="Tahoma" w:cs="Tahoma"/>
      <w:sz w:val="16"/>
      <w:szCs w:val="16"/>
    </w:rPr>
  </w:style>
  <w:style w:type="paragraph" w:styleId="ListParagraph">
    <w:name w:val="List Paragraph"/>
    <w:basedOn w:val="Normal"/>
    <w:uiPriority w:val="34"/>
    <w:qFormat/>
    <w:rsid w:val="002729CF"/>
    <w:pPr>
      <w:ind w:left="720"/>
      <w:contextualSpacing/>
    </w:pPr>
  </w:style>
  <w:style w:type="paragraph" w:styleId="NoSpacing">
    <w:name w:val="No Spacing"/>
    <w:uiPriority w:val="1"/>
    <w:qFormat/>
    <w:rsid w:val="00604F2A"/>
    <w:pPr>
      <w:spacing w:after="0" w:line="240" w:lineRule="auto"/>
    </w:pPr>
  </w:style>
  <w:style w:type="character" w:customStyle="1" w:styleId="protocol">
    <w:name w:val="protocol"/>
    <w:basedOn w:val="DefaultParagraphFont"/>
    <w:rsid w:val="003540C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5BD2"/>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345BD2"/>
    <w:pPr>
      <w:keepNext/>
      <w:outlineLvl w:val="0"/>
    </w:pPr>
    <w:rPr>
      <w:b/>
      <w:bCs/>
      <w:i/>
      <w:iCs/>
      <w:sz w:val="28"/>
    </w:rPr>
  </w:style>
  <w:style w:type="paragraph" w:styleId="Heading4">
    <w:name w:val="heading 4"/>
    <w:basedOn w:val="Normal"/>
    <w:next w:val="Normal"/>
    <w:link w:val="Heading4Char"/>
    <w:qFormat/>
    <w:rsid w:val="00345BD2"/>
    <w:pPr>
      <w:keepNext/>
      <w:outlineLvl w:val="3"/>
    </w:pPr>
    <w:rPr>
      <w:b/>
      <w:bCs/>
      <w:sz w:val="22"/>
    </w:rPr>
  </w:style>
  <w:style w:type="paragraph" w:styleId="Heading7">
    <w:name w:val="heading 7"/>
    <w:basedOn w:val="Normal"/>
    <w:next w:val="Normal"/>
    <w:link w:val="Heading7Char"/>
    <w:qFormat/>
    <w:rsid w:val="00345BD2"/>
    <w:pPr>
      <w:keepNext/>
      <w:spacing w:before="120" w:after="120"/>
      <w:jc w:val="center"/>
      <w:outlineLvl w:val="6"/>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45BD2"/>
    <w:rPr>
      <w:rFonts w:ascii="Times New Roman" w:eastAsia="Times New Roman" w:hAnsi="Times New Roman" w:cs="Times New Roman"/>
      <w:b/>
      <w:bCs/>
      <w:i/>
      <w:iCs/>
      <w:sz w:val="28"/>
      <w:szCs w:val="24"/>
    </w:rPr>
  </w:style>
  <w:style w:type="character" w:customStyle="1" w:styleId="Heading4Char">
    <w:name w:val="Heading 4 Char"/>
    <w:basedOn w:val="DefaultParagraphFont"/>
    <w:link w:val="Heading4"/>
    <w:rsid w:val="00345BD2"/>
    <w:rPr>
      <w:rFonts w:ascii="Times New Roman" w:eastAsia="Times New Roman" w:hAnsi="Times New Roman" w:cs="Times New Roman"/>
      <w:b/>
      <w:bCs/>
      <w:szCs w:val="24"/>
    </w:rPr>
  </w:style>
  <w:style w:type="character" w:customStyle="1" w:styleId="Heading7Char">
    <w:name w:val="Heading 7 Char"/>
    <w:basedOn w:val="DefaultParagraphFont"/>
    <w:link w:val="Heading7"/>
    <w:rsid w:val="00345BD2"/>
    <w:rPr>
      <w:rFonts w:ascii="Times New Roman" w:eastAsia="Times New Roman" w:hAnsi="Times New Roman" w:cs="Times New Roman"/>
      <w:b/>
      <w:bCs/>
      <w:szCs w:val="24"/>
    </w:rPr>
  </w:style>
  <w:style w:type="paragraph" w:styleId="Title">
    <w:name w:val="Title"/>
    <w:basedOn w:val="Normal"/>
    <w:link w:val="TitleChar"/>
    <w:qFormat/>
    <w:rsid w:val="00345BD2"/>
    <w:pPr>
      <w:jc w:val="center"/>
    </w:pPr>
    <w:rPr>
      <w:sz w:val="32"/>
    </w:rPr>
  </w:style>
  <w:style w:type="character" w:customStyle="1" w:styleId="TitleChar">
    <w:name w:val="Title Char"/>
    <w:basedOn w:val="DefaultParagraphFont"/>
    <w:link w:val="Title"/>
    <w:rsid w:val="00345BD2"/>
    <w:rPr>
      <w:rFonts w:ascii="Times New Roman" w:eastAsia="Times New Roman" w:hAnsi="Times New Roman" w:cs="Times New Roman"/>
      <w:sz w:val="32"/>
      <w:szCs w:val="24"/>
    </w:rPr>
  </w:style>
  <w:style w:type="paragraph" w:styleId="Subtitle">
    <w:name w:val="Subtitle"/>
    <w:basedOn w:val="Normal"/>
    <w:link w:val="SubtitleChar"/>
    <w:qFormat/>
    <w:rsid w:val="00345BD2"/>
    <w:pPr>
      <w:spacing w:before="240" w:after="120"/>
      <w:jc w:val="center"/>
    </w:pPr>
    <w:rPr>
      <w:sz w:val="28"/>
    </w:rPr>
  </w:style>
  <w:style w:type="character" w:customStyle="1" w:styleId="SubtitleChar">
    <w:name w:val="Subtitle Char"/>
    <w:basedOn w:val="DefaultParagraphFont"/>
    <w:link w:val="Subtitle"/>
    <w:rsid w:val="00345BD2"/>
    <w:rPr>
      <w:rFonts w:ascii="Times New Roman" w:eastAsia="Times New Roman" w:hAnsi="Times New Roman" w:cs="Times New Roman"/>
      <w:sz w:val="28"/>
      <w:szCs w:val="24"/>
    </w:rPr>
  </w:style>
  <w:style w:type="paragraph" w:customStyle="1" w:styleId="p3">
    <w:name w:val="p3"/>
    <w:basedOn w:val="Normal"/>
    <w:rsid w:val="00345BD2"/>
    <w:pPr>
      <w:widowControl w:val="0"/>
      <w:tabs>
        <w:tab w:val="left" w:pos="204"/>
      </w:tabs>
      <w:autoSpaceDE w:val="0"/>
      <w:autoSpaceDN w:val="0"/>
      <w:adjustRightInd w:val="0"/>
      <w:spacing w:line="238" w:lineRule="atLeast"/>
    </w:pPr>
    <w:rPr>
      <w:lang w:val="en-US"/>
    </w:rPr>
  </w:style>
  <w:style w:type="paragraph" w:styleId="Footer">
    <w:name w:val="footer"/>
    <w:basedOn w:val="Normal"/>
    <w:link w:val="FooterChar"/>
    <w:semiHidden/>
    <w:rsid w:val="00345BD2"/>
    <w:pPr>
      <w:tabs>
        <w:tab w:val="center" w:pos="4153"/>
        <w:tab w:val="right" w:pos="8306"/>
      </w:tabs>
    </w:pPr>
  </w:style>
  <w:style w:type="character" w:customStyle="1" w:styleId="FooterChar">
    <w:name w:val="Footer Char"/>
    <w:basedOn w:val="DefaultParagraphFont"/>
    <w:link w:val="Footer"/>
    <w:semiHidden/>
    <w:rsid w:val="00345BD2"/>
    <w:rPr>
      <w:rFonts w:ascii="Times New Roman" w:eastAsia="Times New Roman" w:hAnsi="Times New Roman" w:cs="Times New Roman"/>
      <w:sz w:val="24"/>
      <w:szCs w:val="24"/>
    </w:rPr>
  </w:style>
  <w:style w:type="character" w:styleId="Hyperlink">
    <w:name w:val="Hyperlink"/>
    <w:semiHidden/>
    <w:rsid w:val="00345BD2"/>
    <w:rPr>
      <w:color w:val="0000FF"/>
      <w:u w:val="single"/>
    </w:rPr>
  </w:style>
  <w:style w:type="character" w:styleId="Emphasis">
    <w:name w:val="Emphasis"/>
    <w:qFormat/>
    <w:rsid w:val="00345BD2"/>
    <w:rPr>
      <w:i/>
      <w:iCs/>
    </w:rPr>
  </w:style>
  <w:style w:type="character" w:styleId="PageNumber">
    <w:name w:val="page number"/>
    <w:basedOn w:val="DefaultParagraphFont"/>
    <w:semiHidden/>
    <w:rsid w:val="00345BD2"/>
  </w:style>
  <w:style w:type="paragraph" w:styleId="BalloonText">
    <w:name w:val="Balloon Text"/>
    <w:basedOn w:val="Normal"/>
    <w:link w:val="BalloonTextChar"/>
    <w:uiPriority w:val="99"/>
    <w:semiHidden/>
    <w:unhideWhenUsed/>
    <w:rsid w:val="00345BD2"/>
    <w:rPr>
      <w:rFonts w:ascii="Tahoma" w:hAnsi="Tahoma" w:cs="Tahoma"/>
      <w:sz w:val="16"/>
      <w:szCs w:val="16"/>
    </w:rPr>
  </w:style>
  <w:style w:type="character" w:customStyle="1" w:styleId="BalloonTextChar">
    <w:name w:val="Balloon Text Char"/>
    <w:basedOn w:val="DefaultParagraphFont"/>
    <w:link w:val="BalloonText"/>
    <w:uiPriority w:val="99"/>
    <w:semiHidden/>
    <w:rsid w:val="00345BD2"/>
    <w:rPr>
      <w:rFonts w:ascii="Tahoma" w:eastAsia="Times New Roman" w:hAnsi="Tahoma" w:cs="Tahoma"/>
      <w:sz w:val="16"/>
      <w:szCs w:val="16"/>
    </w:rPr>
  </w:style>
  <w:style w:type="paragraph" w:styleId="ListParagraph">
    <w:name w:val="List Paragraph"/>
    <w:basedOn w:val="Normal"/>
    <w:uiPriority w:val="34"/>
    <w:qFormat/>
    <w:rsid w:val="002729CF"/>
    <w:pPr>
      <w:ind w:left="720"/>
      <w:contextualSpacing/>
    </w:pPr>
  </w:style>
  <w:style w:type="paragraph" w:styleId="NoSpacing">
    <w:name w:val="No Spacing"/>
    <w:uiPriority w:val="1"/>
    <w:qFormat/>
    <w:rsid w:val="00604F2A"/>
    <w:pPr>
      <w:spacing w:after="0" w:line="240" w:lineRule="auto"/>
    </w:pPr>
  </w:style>
  <w:style w:type="character" w:customStyle="1" w:styleId="protocol">
    <w:name w:val="protocol"/>
    <w:basedOn w:val="DefaultParagraphFont"/>
    <w:rsid w:val="00354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bitly.com/TEj3c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B9017-EE07-43E4-9C41-6E57C6ECB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1097</Words>
  <Characters>6259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lisl</dc:creator>
  <cp:lastModifiedBy>lisl</cp:lastModifiedBy>
  <cp:revision>5</cp:revision>
  <cp:lastPrinted>2012-11-15T16:03:00Z</cp:lastPrinted>
  <dcterms:created xsi:type="dcterms:W3CDTF">2012-11-15T15:59:00Z</dcterms:created>
  <dcterms:modified xsi:type="dcterms:W3CDTF">2012-11-21T15:23:00Z</dcterms:modified>
</cp:coreProperties>
</file>